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5155BB" w:rsidRDefault="009F2517" w:rsidP="00735137">
      <w:pPr>
        <w:rPr>
          <w:lang w:val="nb-NO"/>
        </w:rPr>
      </w:pPr>
      <w:r w:rsidRPr="005155BB">
        <w:rPr>
          <w:lang w:val="nb-NO"/>
        </w:rPr>
        <w:t>Regelverk for tilskuddsordning</w:t>
      </w:r>
      <w:r w:rsidR="00D31759" w:rsidRPr="005155BB">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634A0116" w14:textId="34D5E6A6" w:rsidR="004D19AB" w:rsidRPr="00633D8B" w:rsidRDefault="006D7D3E" w:rsidP="00633D8B">
          <w:pPr>
            <w:pStyle w:val="Tittel"/>
            <w:rPr>
              <w:b/>
              <w:bCs/>
              <w:color w:val="31849B" w:themeColor="accent5" w:themeShade="BF"/>
              <w:sz w:val="28"/>
              <w:szCs w:val="28"/>
              <w:lang w:val="nb-NO"/>
            </w:rPr>
          </w:pPr>
          <w:r w:rsidRPr="006D7D3E">
            <w:rPr>
              <w:rStyle w:val="TittelTegn"/>
              <w:b/>
              <w:bCs/>
              <w:color w:val="31849B" w:themeColor="accent5" w:themeShade="BF"/>
              <w:sz w:val="28"/>
              <w:szCs w:val="28"/>
              <w:lang w:val="nb-NO"/>
            </w:rPr>
            <w:t>Fagnettverk Huntington – nasjonalt system for veiledning og kompetanse</w:t>
          </w:r>
        </w:p>
      </w:sdtContent>
    </w:sdt>
    <w:bookmarkEnd w:id="0" w:displacedByCustomXml="prev"/>
    <w:p w14:paraId="2918909F" w14:textId="77777777" w:rsidR="000109D5" w:rsidRPr="005155BB" w:rsidRDefault="000109D5">
      <w:pPr>
        <w:pStyle w:val="Overskrift1"/>
        <w:numPr>
          <w:ilvl w:val="0"/>
          <w:numId w:val="2"/>
        </w:numPr>
        <w:rPr>
          <w:rFonts w:eastAsia="Arial" w:cs="Arial"/>
          <w:sz w:val="26"/>
          <w:szCs w:val="26"/>
        </w:rPr>
      </w:pPr>
      <w:r w:rsidRPr="005155BB">
        <w:rPr>
          <w:sz w:val="26"/>
          <w:szCs w:val="26"/>
        </w:rPr>
        <w:t>Mål</w:t>
      </w:r>
      <w:r w:rsidRPr="005155BB">
        <w:rPr>
          <w:spacing w:val="1"/>
          <w:sz w:val="26"/>
          <w:szCs w:val="26"/>
        </w:rPr>
        <w:t xml:space="preserve"> </w:t>
      </w:r>
      <w:r w:rsidR="002C6302" w:rsidRPr="005155BB">
        <w:rPr>
          <w:spacing w:val="1"/>
          <w:sz w:val="26"/>
          <w:szCs w:val="26"/>
        </w:rPr>
        <w:t xml:space="preserve">og </w:t>
      </w:r>
      <w:r w:rsidR="002C6302" w:rsidRPr="005155BB">
        <w:rPr>
          <w:sz w:val="26"/>
          <w:szCs w:val="26"/>
        </w:rPr>
        <w:t>målgruppe for ordningen</w:t>
      </w:r>
    </w:p>
    <w:p w14:paraId="43B744F8" w14:textId="76E426E1" w:rsidR="006D7D3E" w:rsidRPr="006D7D3E" w:rsidRDefault="00F4574A" w:rsidP="00F4574A">
      <w:pPr>
        <w:spacing w:after="120"/>
        <w:rPr>
          <w:lang w:val="nb-NO"/>
        </w:rPr>
      </w:pPr>
      <w:r w:rsidRPr="00F4574A">
        <w:rPr>
          <w:lang w:val="nb-NO"/>
        </w:rPr>
        <w:t>Formålet</w:t>
      </w:r>
      <w:r>
        <w:rPr>
          <w:lang w:val="nb-NO"/>
        </w:rPr>
        <w:t xml:space="preserve"> </w:t>
      </w:r>
      <w:r w:rsidRPr="00F4574A">
        <w:rPr>
          <w:lang w:val="nb-NO"/>
        </w:rPr>
        <w:t>med bevilgningen er å bedre det kommunale helse- og omsorgstilbudet for personer</w:t>
      </w:r>
      <w:r>
        <w:rPr>
          <w:lang w:val="nb-NO"/>
        </w:rPr>
        <w:t xml:space="preserve"> </w:t>
      </w:r>
      <w:r w:rsidRPr="00F4574A">
        <w:rPr>
          <w:lang w:val="nb-NO"/>
        </w:rPr>
        <w:t>med Huntingtons sykdom og deres familier. Fagnettverket Huntington skal tilby</w:t>
      </w:r>
      <w:r>
        <w:rPr>
          <w:lang w:val="nb-NO"/>
        </w:rPr>
        <w:t xml:space="preserve"> </w:t>
      </w:r>
      <w:r w:rsidRPr="00F4574A">
        <w:rPr>
          <w:lang w:val="nb-NO"/>
        </w:rPr>
        <w:t>veiledning gjennom et nasjonalt fagnettverk</w:t>
      </w:r>
      <w:r>
        <w:rPr>
          <w:lang w:val="nb-NO"/>
        </w:rPr>
        <w:t xml:space="preserve">. </w:t>
      </w:r>
      <w:r w:rsidR="00E119EB" w:rsidRPr="00F352E5">
        <w:rPr>
          <w:lang w:val="nb-NO"/>
        </w:rPr>
        <w:t>Nettverket b</w:t>
      </w:r>
      <w:r w:rsidR="006D7D3E" w:rsidRPr="00F352E5">
        <w:rPr>
          <w:lang w:val="nb-NO"/>
        </w:rPr>
        <w:t>idra</w:t>
      </w:r>
      <w:r w:rsidR="00E119EB" w:rsidRPr="00F352E5">
        <w:rPr>
          <w:lang w:val="nb-NO"/>
        </w:rPr>
        <w:t>r</w:t>
      </w:r>
      <w:r w:rsidR="006D7D3E" w:rsidRPr="006D7D3E">
        <w:rPr>
          <w:lang w:val="nb-NO"/>
        </w:rPr>
        <w:t xml:space="preserve"> med kompetanse på kommunal tilrettelegging av helse- og omsorgstjenester til pasienter med Huntington sykdom i sen fase. </w:t>
      </w:r>
    </w:p>
    <w:p w14:paraId="1C00DB9C" w14:textId="2EE66003" w:rsidR="00A23909" w:rsidRPr="005155BB" w:rsidRDefault="006D7D3E" w:rsidP="006D7D3E">
      <w:pPr>
        <w:spacing w:after="120"/>
        <w:rPr>
          <w:lang w:val="nb-NO"/>
        </w:rPr>
      </w:pPr>
      <w:r w:rsidRPr="006D7D3E">
        <w:rPr>
          <w:lang w:val="nb-NO"/>
        </w:rPr>
        <w:t xml:space="preserve">Målgruppen er tjenesteytere i kommuner og bydeler som gir helse- og omsorgstjenester til personer med Huntington sykdom. </w:t>
      </w:r>
    </w:p>
    <w:p w14:paraId="5E1FDC65" w14:textId="685ADCD2" w:rsidR="00B61AEC" w:rsidRPr="005155BB" w:rsidRDefault="00157894">
      <w:pPr>
        <w:pStyle w:val="Overskrift1"/>
        <w:numPr>
          <w:ilvl w:val="0"/>
          <w:numId w:val="2"/>
        </w:numPr>
        <w:rPr>
          <w:sz w:val="26"/>
          <w:szCs w:val="26"/>
        </w:rPr>
      </w:pPr>
      <w:r w:rsidRPr="005155BB">
        <w:rPr>
          <w:sz w:val="26"/>
          <w:szCs w:val="26"/>
        </w:rPr>
        <w:t xml:space="preserve">Kriterier </w:t>
      </w:r>
      <w:r w:rsidR="00B61AEC" w:rsidRPr="005155BB">
        <w:rPr>
          <w:sz w:val="26"/>
          <w:szCs w:val="26"/>
        </w:rPr>
        <w:t>for måloppnåelse for ordningen</w:t>
      </w:r>
      <w:r w:rsidR="00017954" w:rsidRPr="005155BB">
        <w:rPr>
          <w:sz w:val="26"/>
          <w:szCs w:val="26"/>
        </w:rPr>
        <w:t xml:space="preserve"> </w:t>
      </w:r>
      <w:r w:rsidR="00E119EB">
        <w:rPr>
          <w:sz w:val="26"/>
          <w:szCs w:val="26"/>
        </w:rPr>
        <w:t>som helhet</w:t>
      </w:r>
    </w:p>
    <w:p w14:paraId="7CC7A76D" w14:textId="6C3DB40A" w:rsidR="00A109CD" w:rsidRPr="005155BB" w:rsidRDefault="40D9082F" w:rsidP="004A5E0D">
      <w:pPr>
        <w:spacing w:after="120"/>
        <w:rPr>
          <w:lang w:val="nb-NO"/>
        </w:rPr>
      </w:pPr>
      <w:r w:rsidRPr="005155BB">
        <w:rPr>
          <w:lang w:val="nb-NO"/>
        </w:rPr>
        <w:t xml:space="preserve">Med utgangspunkt i </w:t>
      </w:r>
      <w:r w:rsidR="7892D9C2" w:rsidRPr="005155BB">
        <w:rPr>
          <w:lang w:val="nb-NO"/>
        </w:rPr>
        <w:t xml:space="preserve">overordnet </w:t>
      </w:r>
      <w:r w:rsidRPr="005155BB">
        <w:rPr>
          <w:lang w:val="nb-NO"/>
        </w:rPr>
        <w:t xml:space="preserve">mål for </w:t>
      </w:r>
      <w:r w:rsidR="00715489" w:rsidRPr="005155BB">
        <w:rPr>
          <w:lang w:val="nb-NO"/>
        </w:rPr>
        <w:t>tilskuddsordningen</w:t>
      </w:r>
      <w:r w:rsidR="7AA79739" w:rsidRPr="005155BB">
        <w:rPr>
          <w:lang w:val="nb-NO"/>
        </w:rPr>
        <w:t xml:space="preserve"> </w:t>
      </w:r>
      <w:r w:rsidRPr="005155BB">
        <w:rPr>
          <w:lang w:val="nb-NO"/>
        </w:rPr>
        <w:t xml:space="preserve">skal Helsedirektoratet rapportere tilbake til Helse- og omsorgsdepartementet </w:t>
      </w:r>
      <w:r w:rsidR="394D6C62" w:rsidRPr="005155BB">
        <w:rPr>
          <w:lang w:val="nb-NO"/>
        </w:rPr>
        <w:t>(HOD)</w:t>
      </w:r>
      <w:r w:rsidR="1D0640F5" w:rsidRPr="005155BB">
        <w:rPr>
          <w:lang w:val="nb-NO"/>
        </w:rPr>
        <w:t>, som igjen skal rapportere til Stortinget om</w:t>
      </w:r>
      <w:r w:rsidR="0B26D2E7" w:rsidRPr="005155BB">
        <w:rPr>
          <w:lang w:val="nb-NO"/>
        </w:rPr>
        <w:t xml:space="preserve"> </w:t>
      </w:r>
      <w:r w:rsidR="1D0640F5" w:rsidRPr="005155BB">
        <w:rPr>
          <w:lang w:val="nb-NO"/>
        </w:rPr>
        <w:t>resultate</w:t>
      </w:r>
      <w:r w:rsidR="2F245FE9" w:rsidRPr="005155BB">
        <w:rPr>
          <w:lang w:val="nb-NO"/>
        </w:rPr>
        <w:t xml:space="preserve">r og effekt </w:t>
      </w:r>
      <w:r w:rsidR="4D61CE5C" w:rsidRPr="005155BB">
        <w:rPr>
          <w:lang w:val="nb-NO"/>
        </w:rPr>
        <w:t xml:space="preserve">som er </w:t>
      </w:r>
      <w:r w:rsidR="1D0640F5" w:rsidRPr="005155BB">
        <w:rPr>
          <w:lang w:val="nb-NO"/>
        </w:rPr>
        <w:t>oppnådd</w:t>
      </w:r>
      <w:r w:rsidR="00EB71F8" w:rsidRPr="005155BB">
        <w:rPr>
          <w:lang w:val="nb-NO"/>
        </w:rPr>
        <w:t>.</w:t>
      </w:r>
    </w:p>
    <w:p w14:paraId="6898487C" w14:textId="7E280898" w:rsidR="0041124E" w:rsidRPr="005155BB" w:rsidRDefault="1117412A" w:rsidP="004A5E0D">
      <w:pPr>
        <w:spacing w:after="120"/>
        <w:rPr>
          <w:lang w:val="nb-NO"/>
        </w:rPr>
      </w:pPr>
      <w:r w:rsidRPr="005155BB">
        <w:rPr>
          <w:lang w:val="nb-NO"/>
        </w:rPr>
        <w:t xml:space="preserve">Helsedirektoratets vurdering av </w:t>
      </w:r>
      <w:r w:rsidR="496760D1" w:rsidRPr="005155BB">
        <w:rPr>
          <w:lang w:val="nb-NO"/>
        </w:rPr>
        <w:t xml:space="preserve">resultater og </w:t>
      </w:r>
      <w:r w:rsidR="36CC36C5" w:rsidRPr="005155BB">
        <w:rPr>
          <w:lang w:val="nb-NO"/>
        </w:rPr>
        <w:t>effekt</w:t>
      </w:r>
      <w:r w:rsidR="3004BF78" w:rsidRPr="005155BB">
        <w:rPr>
          <w:lang w:val="nb-NO"/>
        </w:rPr>
        <w:t xml:space="preserve"> </w:t>
      </w:r>
      <w:r w:rsidR="40D9082F" w:rsidRPr="005155BB">
        <w:rPr>
          <w:lang w:val="nb-NO"/>
        </w:rPr>
        <w:t xml:space="preserve">baseres på en skjønnsmessig vurdering av tilskuddsmottakers rapportering </w:t>
      </w:r>
      <w:r w:rsidR="18EB0B4B" w:rsidRPr="005155BB">
        <w:rPr>
          <w:lang w:val="nb-NO"/>
        </w:rPr>
        <w:t xml:space="preserve">(se regelverkets punkt 6) </w:t>
      </w:r>
      <w:r w:rsidR="40D9082F" w:rsidRPr="005155BB">
        <w:rPr>
          <w:lang w:val="nb-NO"/>
        </w:rPr>
        <w:t>og eventuelle andre kilder</w:t>
      </w:r>
      <w:r w:rsidR="25F90BBA" w:rsidRPr="005155BB">
        <w:rPr>
          <w:lang w:val="nb-NO"/>
        </w:rPr>
        <w:t>.</w:t>
      </w:r>
      <w:r w:rsidR="006D3D08">
        <w:rPr>
          <w:lang w:val="nb-NO"/>
        </w:rPr>
        <w:t xml:space="preserve"> </w:t>
      </w:r>
      <w:r w:rsidR="00E34214" w:rsidRPr="005155BB">
        <w:rPr>
          <w:lang w:val="nb-NO"/>
        </w:rPr>
        <w:t>R</w:t>
      </w:r>
      <w:r w:rsidR="4EA2F2D6" w:rsidRPr="005155BB">
        <w:rPr>
          <w:lang w:val="nb-NO"/>
        </w:rPr>
        <w:t>esultat</w:t>
      </w:r>
      <w:r w:rsidR="00102D3B">
        <w:rPr>
          <w:lang w:val="nb-NO"/>
        </w:rPr>
        <w:t>er</w:t>
      </w:r>
      <w:r w:rsidR="4EA2F2D6" w:rsidRPr="005155BB">
        <w:rPr>
          <w:lang w:val="nb-NO"/>
        </w:rPr>
        <w:t xml:space="preserve"> og effekt v</w:t>
      </w:r>
      <w:r w:rsidR="25F90BBA" w:rsidRPr="005155BB">
        <w:rPr>
          <w:lang w:val="nb-NO"/>
        </w:rPr>
        <w:t>urderes</w:t>
      </w:r>
      <w:r w:rsidR="40D9082F" w:rsidRPr="005155BB">
        <w:rPr>
          <w:lang w:val="nb-NO"/>
        </w:rPr>
        <w:t xml:space="preserve"> </w:t>
      </w:r>
      <w:r w:rsidR="79CB2028" w:rsidRPr="005155BB">
        <w:rPr>
          <w:lang w:val="nb-NO"/>
        </w:rPr>
        <w:t xml:space="preserve">etter </w:t>
      </w:r>
      <w:r w:rsidR="40D9082F" w:rsidRPr="005155BB">
        <w:rPr>
          <w:lang w:val="nb-NO"/>
        </w:rPr>
        <w:t xml:space="preserve">følgende </w:t>
      </w:r>
      <w:r w:rsidR="39F4A0D4" w:rsidRPr="005155BB">
        <w:rPr>
          <w:lang w:val="nb-NO"/>
        </w:rPr>
        <w:t>kriterier</w:t>
      </w:r>
      <w:r w:rsidR="581F10E1" w:rsidRPr="005155BB">
        <w:rPr>
          <w:lang w:val="nb-NO"/>
        </w:rPr>
        <w:t>,</w:t>
      </w:r>
      <w:r w:rsidR="5695FECD" w:rsidRPr="005155BB">
        <w:rPr>
          <w:lang w:val="nb-NO"/>
        </w:rPr>
        <w:t xml:space="preserve"> </w:t>
      </w:r>
      <w:r w:rsidR="79CB2028" w:rsidRPr="005155BB">
        <w:rPr>
          <w:lang w:val="nb-NO"/>
        </w:rPr>
        <w:t xml:space="preserve">disse </w:t>
      </w:r>
      <w:r w:rsidR="581F10E1" w:rsidRPr="005155BB">
        <w:rPr>
          <w:lang w:val="nb-NO"/>
        </w:rPr>
        <w:t>fungere</w:t>
      </w:r>
      <w:r w:rsidR="79CB2028" w:rsidRPr="005155BB">
        <w:rPr>
          <w:lang w:val="nb-NO"/>
        </w:rPr>
        <w:t>r</w:t>
      </w:r>
      <w:r w:rsidR="581F10E1" w:rsidRPr="005155BB">
        <w:rPr>
          <w:lang w:val="nb-NO"/>
        </w:rPr>
        <w:t xml:space="preserve"> som </w:t>
      </w:r>
      <w:r w:rsidR="40D9082F" w:rsidRPr="005155BB">
        <w:rPr>
          <w:lang w:val="nb-NO"/>
        </w:rPr>
        <w:t>indikatorer</w:t>
      </w:r>
      <w:r w:rsidR="5695FECD" w:rsidRPr="005155BB">
        <w:rPr>
          <w:lang w:val="nb-NO"/>
        </w:rPr>
        <w:t xml:space="preserve"> </w:t>
      </w:r>
      <w:r w:rsidR="0A71B15C" w:rsidRPr="005155BB">
        <w:rPr>
          <w:lang w:val="nb-NO"/>
        </w:rPr>
        <w:t xml:space="preserve">for ordningens </w:t>
      </w:r>
      <w:r w:rsidR="00E34214" w:rsidRPr="005155BB">
        <w:rPr>
          <w:lang w:val="nb-NO"/>
        </w:rPr>
        <w:t xml:space="preserve">samlede </w:t>
      </w:r>
      <w:r w:rsidR="0A71B15C" w:rsidRPr="005155BB">
        <w:rPr>
          <w:lang w:val="nb-NO"/>
        </w:rPr>
        <w:t>måloppnåelse</w:t>
      </w:r>
      <w:r w:rsidR="0ABD2893" w:rsidRPr="005155BB">
        <w:rPr>
          <w:lang w:val="nb-NO"/>
        </w:rPr>
        <w:t>:</w:t>
      </w:r>
    </w:p>
    <w:p w14:paraId="4899F761" w14:textId="6D088AD2" w:rsidR="006D7D3E" w:rsidRPr="006D7D3E" w:rsidRDefault="006D7D3E" w:rsidP="006D7D3E">
      <w:pPr>
        <w:rPr>
          <w:lang w:val="nb-NO"/>
        </w:rPr>
      </w:pPr>
      <w:r w:rsidRPr="006D7D3E">
        <w:rPr>
          <w:lang w:val="nb-NO"/>
        </w:rPr>
        <w:t>Kunnskapsspredning og veiledning</w:t>
      </w:r>
    </w:p>
    <w:p w14:paraId="55B42DF6" w14:textId="06DE191B" w:rsidR="006D7D3E" w:rsidRPr="006D7D3E" w:rsidRDefault="006D7D3E" w:rsidP="006D7D3E">
      <w:pPr>
        <w:pStyle w:val="Listeavsnitt"/>
        <w:numPr>
          <w:ilvl w:val="0"/>
          <w:numId w:val="8"/>
        </w:numPr>
        <w:rPr>
          <w:lang w:val="nb-NO"/>
        </w:rPr>
      </w:pPr>
      <w:r w:rsidRPr="006D7D3E">
        <w:rPr>
          <w:lang w:val="nb-NO"/>
        </w:rPr>
        <w:t>Fag- og tjenesteutvikling og spredning av kunnskapsbasert praksis i region</w:t>
      </w:r>
      <w:r w:rsidR="001C39D1">
        <w:rPr>
          <w:lang w:val="nb-NO"/>
        </w:rPr>
        <w:t>ene</w:t>
      </w:r>
    </w:p>
    <w:p w14:paraId="7C541B84" w14:textId="1175DF4D" w:rsidR="006D7D3E" w:rsidRPr="006D7D3E" w:rsidRDefault="006D7D3E" w:rsidP="006D7D3E">
      <w:pPr>
        <w:pStyle w:val="Listeavsnitt"/>
        <w:numPr>
          <w:ilvl w:val="0"/>
          <w:numId w:val="8"/>
        </w:numPr>
        <w:rPr>
          <w:lang w:val="nb-NO"/>
        </w:rPr>
      </w:pPr>
      <w:r w:rsidRPr="006D7D3E">
        <w:rPr>
          <w:lang w:val="nb-NO"/>
        </w:rPr>
        <w:t>Utvikling av et lærende miljø for utviklings- og implementeringsarbeid for kommunene</w:t>
      </w:r>
    </w:p>
    <w:p w14:paraId="41B09F66" w14:textId="2AF7ED1F" w:rsidR="006D7D3E" w:rsidRPr="006D7D3E" w:rsidRDefault="006D7D3E" w:rsidP="006D7D3E">
      <w:pPr>
        <w:pStyle w:val="Listeavsnitt"/>
        <w:numPr>
          <w:ilvl w:val="0"/>
          <w:numId w:val="8"/>
        </w:numPr>
        <w:rPr>
          <w:lang w:val="nb-NO"/>
        </w:rPr>
      </w:pPr>
      <w:r w:rsidRPr="006D7D3E">
        <w:rPr>
          <w:lang w:val="nb-NO"/>
        </w:rPr>
        <w:t xml:space="preserve">Antall kommuner som har fått veiledning og på hvilken måte </w:t>
      </w:r>
    </w:p>
    <w:p w14:paraId="2FDFDD0E" w14:textId="77777777" w:rsidR="006D7D3E" w:rsidRPr="006D7D3E" w:rsidRDefault="006D7D3E" w:rsidP="006D7D3E">
      <w:pPr>
        <w:rPr>
          <w:lang w:val="nb-NO"/>
        </w:rPr>
      </w:pPr>
    </w:p>
    <w:p w14:paraId="3A302320" w14:textId="77777777" w:rsidR="006D7D3E" w:rsidRPr="006D7D3E" w:rsidRDefault="006D7D3E" w:rsidP="006D7D3E">
      <w:pPr>
        <w:rPr>
          <w:lang w:val="nb-NO"/>
        </w:rPr>
      </w:pPr>
      <w:r w:rsidRPr="006D7D3E">
        <w:rPr>
          <w:lang w:val="nb-NO"/>
        </w:rPr>
        <w:t>Nettverk og samarbeid</w:t>
      </w:r>
    </w:p>
    <w:p w14:paraId="63C04F93" w14:textId="045076D6" w:rsidR="006D7D3E" w:rsidRPr="006D7D3E" w:rsidRDefault="006D7D3E" w:rsidP="006D7D3E">
      <w:pPr>
        <w:pStyle w:val="Listeavsnitt"/>
        <w:numPr>
          <w:ilvl w:val="0"/>
          <w:numId w:val="8"/>
        </w:numPr>
        <w:rPr>
          <w:lang w:val="nb-NO"/>
        </w:rPr>
      </w:pPr>
      <w:r w:rsidRPr="006D7D3E">
        <w:rPr>
          <w:lang w:val="nb-NO"/>
        </w:rPr>
        <w:t xml:space="preserve">Drift og utvikling av regionale fagnettverk og deltakelse i det nasjonale fagnettverket </w:t>
      </w:r>
    </w:p>
    <w:p w14:paraId="63B9A925" w14:textId="77777777" w:rsidR="006D7D3E" w:rsidRPr="006D7D3E" w:rsidRDefault="006D7D3E" w:rsidP="006D7D3E">
      <w:pPr>
        <w:pStyle w:val="Listeavsnitt"/>
        <w:numPr>
          <w:ilvl w:val="0"/>
          <w:numId w:val="8"/>
        </w:numPr>
        <w:rPr>
          <w:lang w:val="nb-NO"/>
        </w:rPr>
      </w:pPr>
      <w:r w:rsidRPr="006D7D3E">
        <w:rPr>
          <w:lang w:val="nb-NO"/>
        </w:rPr>
        <w:t xml:space="preserve">Samarbeid med Landsforeningen for Huntington sykdom (LHS) lokalt/sentralt </w:t>
      </w:r>
    </w:p>
    <w:p w14:paraId="649ADC1D" w14:textId="1DEBA88A" w:rsidR="006D7D3E" w:rsidRPr="006D7D3E" w:rsidRDefault="006D7D3E" w:rsidP="006D7D3E">
      <w:pPr>
        <w:pStyle w:val="Listeavsnitt"/>
        <w:numPr>
          <w:ilvl w:val="0"/>
          <w:numId w:val="8"/>
        </w:numPr>
        <w:rPr>
          <w:lang w:val="nb-NO"/>
        </w:rPr>
      </w:pPr>
      <w:r w:rsidRPr="006D7D3E">
        <w:rPr>
          <w:lang w:val="nb-NO"/>
        </w:rPr>
        <w:t xml:space="preserve">Samarbeid og ansvarsavklaring med Nasjonal kompetansetjeneste for sjeldne diagnoser (SSD) </w:t>
      </w:r>
    </w:p>
    <w:p w14:paraId="23FB1F0D" w14:textId="77777777" w:rsidR="006D7D3E" w:rsidRPr="006D7D3E" w:rsidRDefault="006D7D3E" w:rsidP="006D7D3E">
      <w:pPr>
        <w:pStyle w:val="Listeavsnitt"/>
        <w:ind w:left="360"/>
        <w:rPr>
          <w:lang w:val="nb-NO"/>
        </w:rPr>
      </w:pPr>
    </w:p>
    <w:p w14:paraId="73E2F961" w14:textId="77777777" w:rsidR="006D7D3E" w:rsidRPr="006D7D3E" w:rsidRDefault="006D7D3E" w:rsidP="006D7D3E">
      <w:pPr>
        <w:rPr>
          <w:lang w:val="nb-NO"/>
        </w:rPr>
      </w:pPr>
      <w:r w:rsidRPr="006D7D3E">
        <w:rPr>
          <w:lang w:val="nb-NO"/>
        </w:rPr>
        <w:t>Tjenestetilbud</w:t>
      </w:r>
    </w:p>
    <w:p w14:paraId="6585FF43" w14:textId="77777777" w:rsidR="006D7D3E" w:rsidRPr="006D7D3E" w:rsidRDefault="006D7D3E" w:rsidP="006D7D3E">
      <w:pPr>
        <w:pStyle w:val="Listeavsnitt"/>
        <w:numPr>
          <w:ilvl w:val="0"/>
          <w:numId w:val="8"/>
        </w:numPr>
        <w:rPr>
          <w:lang w:val="nb-NO"/>
        </w:rPr>
      </w:pPr>
      <w:r w:rsidRPr="006D7D3E">
        <w:rPr>
          <w:lang w:val="nb-NO"/>
        </w:rPr>
        <w:t>Kunnskapsbasert praksis</w:t>
      </w:r>
    </w:p>
    <w:p w14:paraId="609EA573" w14:textId="7D3C2EBF" w:rsidR="006D7D3E" w:rsidRPr="006D7D3E" w:rsidRDefault="006D7D3E" w:rsidP="006D7D3E">
      <w:pPr>
        <w:pStyle w:val="Listeavsnitt"/>
        <w:numPr>
          <w:ilvl w:val="0"/>
          <w:numId w:val="8"/>
        </w:numPr>
        <w:rPr>
          <w:lang w:val="nb-NO"/>
        </w:rPr>
      </w:pPr>
      <w:r w:rsidRPr="006D7D3E">
        <w:rPr>
          <w:lang w:val="nb-NO"/>
        </w:rPr>
        <w:t xml:space="preserve">Utfordringer i tjenestetilbudet </w:t>
      </w:r>
    </w:p>
    <w:p w14:paraId="6A529572" w14:textId="5A830CC4" w:rsidR="00C8008B" w:rsidRPr="001C39D1" w:rsidRDefault="006D7D3E" w:rsidP="001C39D1">
      <w:pPr>
        <w:pStyle w:val="Listeavsnitt"/>
        <w:numPr>
          <w:ilvl w:val="0"/>
          <w:numId w:val="8"/>
        </w:numPr>
        <w:rPr>
          <w:lang w:val="nb-NO"/>
        </w:rPr>
      </w:pPr>
      <w:r w:rsidRPr="006D7D3E">
        <w:rPr>
          <w:lang w:val="nb-NO"/>
        </w:rPr>
        <w:t>Brukermedvirkning i tjenesten</w:t>
      </w:r>
    </w:p>
    <w:p w14:paraId="0C583F61" w14:textId="5F775C6B" w:rsidR="0077506E" w:rsidRPr="005155BB" w:rsidRDefault="0077506E">
      <w:pPr>
        <w:pStyle w:val="Overskrift1"/>
        <w:numPr>
          <w:ilvl w:val="0"/>
          <w:numId w:val="2"/>
        </w:numPr>
        <w:rPr>
          <w:sz w:val="26"/>
          <w:szCs w:val="26"/>
        </w:rPr>
      </w:pPr>
      <w:r w:rsidRPr="005155BB">
        <w:rPr>
          <w:sz w:val="26"/>
          <w:szCs w:val="26"/>
        </w:rPr>
        <w:t>Hvem kan søke</w:t>
      </w:r>
    </w:p>
    <w:bookmarkStart w:id="1" w:name="_Hlk532210023"/>
    <w:p w14:paraId="30843012" w14:textId="6C05363E" w:rsidR="0077506E" w:rsidRPr="005155BB" w:rsidRDefault="00C51E28" w:rsidP="004A5E0D">
      <w:pPr>
        <w:rPr>
          <w:lang w:val="nb-NO"/>
        </w:rPr>
      </w:pPr>
      <w:sdt>
        <w:sdtPr>
          <w:rPr>
            <w:lang w:val="nb-NO"/>
          </w:rPr>
          <w:id w:val="-1612812122"/>
          <w14:checkbox>
            <w14:checked w14:val="1"/>
            <w14:checkedState w14:val="2612" w14:font="MS Gothic"/>
            <w14:uncheckedState w14:val="2610" w14:font="MS Gothic"/>
          </w14:checkbox>
        </w:sdtPr>
        <w:sdtEndPr/>
        <w:sdtContent>
          <w:r w:rsidR="006D7D3E">
            <w:rPr>
              <w:rFonts w:ascii="MS Gothic" w:eastAsia="MS Gothic" w:hAnsi="MS Gothic" w:hint="eastAsia"/>
              <w:lang w:val="nb-NO"/>
            </w:rPr>
            <w:t>☒</w:t>
          </w:r>
        </w:sdtContent>
      </w:sdt>
      <w:r w:rsidR="00F41C9F" w:rsidRPr="005155BB">
        <w:rPr>
          <w:lang w:val="nb-NO"/>
        </w:rPr>
        <w:t xml:space="preserve"> </w:t>
      </w:r>
      <w:r w:rsidR="0077506E" w:rsidRPr="005155BB">
        <w:rPr>
          <w:lang w:val="nb-NO"/>
        </w:rPr>
        <w:t>Kommuner</w:t>
      </w:r>
    </w:p>
    <w:p w14:paraId="5A34DCED" w14:textId="37DD356E" w:rsidR="0077506E" w:rsidRPr="005155BB" w:rsidRDefault="00C51E28" w:rsidP="004A5E0D">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77506E" w:rsidRPr="005155BB">
        <w:rPr>
          <w:lang w:val="nb-NO"/>
        </w:rPr>
        <w:t>Fylkeskommuner</w:t>
      </w:r>
    </w:p>
    <w:p w14:paraId="390C552D" w14:textId="25D8DF4B" w:rsidR="0077506E" w:rsidRPr="005155BB" w:rsidRDefault="00C51E28" w:rsidP="004A5E0D">
      <w:pPr>
        <w:rPr>
          <w:lang w:val="nb-NO"/>
        </w:rPr>
      </w:pPr>
      <w:sdt>
        <w:sdtPr>
          <w:rPr>
            <w:lang w:val="nb-NO"/>
          </w:rPr>
          <w:id w:val="-1464186755"/>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77506E" w:rsidRPr="005155BB">
        <w:rPr>
          <w:lang w:val="nb-NO"/>
        </w:rPr>
        <w:t>Interkommunale selskaper</w:t>
      </w:r>
    </w:p>
    <w:p w14:paraId="292C7A76" w14:textId="1BD5C961" w:rsidR="0077506E" w:rsidRPr="005155BB" w:rsidRDefault="00C51E28" w:rsidP="004A5E0D">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77506E" w:rsidRPr="005155BB">
        <w:rPr>
          <w:lang w:val="nb-NO"/>
        </w:rPr>
        <w:t>Statlige foretak (f.eks. RHF/HF)</w:t>
      </w:r>
    </w:p>
    <w:p w14:paraId="2A62D5EA" w14:textId="245D0530" w:rsidR="0077506E" w:rsidRPr="005155BB" w:rsidRDefault="00C51E28" w:rsidP="004A5E0D">
      <w:pPr>
        <w:rPr>
          <w:lang w:val="nb-NO"/>
        </w:rPr>
      </w:pPr>
      <w:sdt>
        <w:sdtPr>
          <w:rPr>
            <w:lang w:val="nb-NO"/>
          </w:rPr>
          <w:id w:val="-1536038261"/>
          <w14:checkbox>
            <w14:checked w14:val="1"/>
            <w14:checkedState w14:val="2612" w14:font="MS Gothic"/>
            <w14:uncheckedState w14:val="2610" w14:font="MS Gothic"/>
          </w14:checkbox>
        </w:sdtPr>
        <w:sdtEndPr/>
        <w:sdtContent>
          <w:r w:rsidR="005E7194">
            <w:rPr>
              <w:rFonts w:ascii="MS Gothic" w:eastAsia="MS Gothic" w:hAnsi="MS Gothic" w:hint="eastAsia"/>
              <w:lang w:val="nb-NO"/>
            </w:rPr>
            <w:t>☒</w:t>
          </w:r>
        </w:sdtContent>
      </w:sdt>
      <w:r w:rsidR="00F41C9F" w:rsidRPr="005155BB">
        <w:rPr>
          <w:lang w:val="nb-NO"/>
        </w:rPr>
        <w:t xml:space="preserve"> </w:t>
      </w:r>
      <w:r w:rsidR="0077506E" w:rsidRPr="005155BB">
        <w:rPr>
          <w:lang w:val="nb-NO"/>
        </w:rPr>
        <w:t xml:space="preserve">Frivillige og ideelle organisasjoner </w:t>
      </w:r>
    </w:p>
    <w:p w14:paraId="2CB52BB4" w14:textId="116DB5E1" w:rsidR="0077506E" w:rsidRPr="005155BB" w:rsidRDefault="00C51E28" w:rsidP="004A5E0D">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77506E" w:rsidRPr="005155BB">
        <w:rPr>
          <w:lang w:val="nb-NO"/>
        </w:rPr>
        <w:t>Universiteter og høyskoler</w:t>
      </w:r>
    </w:p>
    <w:p w14:paraId="3D5A6CFC" w14:textId="30F71E90" w:rsidR="0077506E" w:rsidRPr="005155BB" w:rsidRDefault="00C51E28" w:rsidP="004A5E0D">
      <w:pPr>
        <w:rPr>
          <w:lang w:val="nb-NO"/>
        </w:rPr>
      </w:pPr>
      <w:sdt>
        <w:sdtPr>
          <w:rPr>
            <w:lang w:val="nb-NO"/>
          </w:rPr>
          <w:id w:val="-1404292447"/>
          <w14:checkbox>
            <w14:checked w14:val="1"/>
            <w14:checkedState w14:val="2612" w14:font="MS Gothic"/>
            <w14:uncheckedState w14:val="2610" w14:font="MS Gothic"/>
          </w14:checkbox>
        </w:sdtPr>
        <w:sdtEndPr/>
        <w:sdtContent>
          <w:r w:rsidR="006D7D3E">
            <w:rPr>
              <w:rFonts w:ascii="MS Gothic" w:eastAsia="MS Gothic" w:hAnsi="MS Gothic" w:hint="eastAsia"/>
              <w:lang w:val="nb-NO"/>
            </w:rPr>
            <w:t>☒</w:t>
          </w:r>
        </w:sdtContent>
      </w:sdt>
      <w:r w:rsidR="00F41C9F" w:rsidRPr="005155BB">
        <w:rPr>
          <w:lang w:val="nb-NO"/>
        </w:rPr>
        <w:t xml:space="preserve"> </w:t>
      </w:r>
      <w:r w:rsidR="0077506E" w:rsidRPr="005155BB">
        <w:rPr>
          <w:lang w:val="nb-NO"/>
        </w:rPr>
        <w:t>Bedrifter</w:t>
      </w:r>
    </w:p>
    <w:p w14:paraId="01F1D7DB" w14:textId="75511571" w:rsidR="0077506E" w:rsidRPr="006D3D08" w:rsidRDefault="00C51E28" w:rsidP="006D3D08">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77506E" w:rsidRPr="005155BB">
        <w:rPr>
          <w:lang w:val="nb-NO"/>
        </w:rPr>
        <w:t>Søkere utenfor Norge (f.eks. internasjonale organisasjoner og EU)</w:t>
      </w:r>
      <w:bookmarkEnd w:id="1"/>
    </w:p>
    <w:p w14:paraId="6E708A6F" w14:textId="1E51532E" w:rsidR="007C5DB0" w:rsidRPr="005155BB" w:rsidRDefault="007C5DB0" w:rsidP="001E7F20">
      <w:pPr>
        <w:pStyle w:val="Overskrift2"/>
        <w:numPr>
          <w:ilvl w:val="0"/>
          <w:numId w:val="0"/>
        </w:numPr>
        <w:rPr>
          <w:sz w:val="22"/>
          <w:szCs w:val="22"/>
        </w:rPr>
      </w:pPr>
      <w:r w:rsidRPr="005155BB">
        <w:rPr>
          <w:sz w:val="22"/>
          <w:szCs w:val="22"/>
        </w:rPr>
        <w:t>Tillegg</w:t>
      </w:r>
      <w:r w:rsidR="00FE01B6" w:rsidRPr="005155BB">
        <w:rPr>
          <w:sz w:val="22"/>
          <w:szCs w:val="22"/>
        </w:rPr>
        <w:t>, vilkår</w:t>
      </w:r>
      <w:r w:rsidRPr="005155BB">
        <w:rPr>
          <w:sz w:val="22"/>
          <w:szCs w:val="22"/>
        </w:rPr>
        <w:t xml:space="preserve"> og presiseringer:</w:t>
      </w:r>
    </w:p>
    <w:p w14:paraId="2FC28BB4" w14:textId="77777777" w:rsidR="006D7D3E" w:rsidRPr="006D7D3E" w:rsidRDefault="006D7D3E" w:rsidP="00E119EB">
      <w:pPr>
        <w:spacing w:after="120"/>
        <w:rPr>
          <w:lang w:val="nb-NO"/>
        </w:rPr>
      </w:pPr>
      <w:r w:rsidRPr="006D7D3E">
        <w:rPr>
          <w:lang w:val="nb-NO"/>
        </w:rPr>
        <w:t xml:space="preserve">Tilskudd til fagnettverk Huntington er øremerket i Statsbudsjettet og det er kun de fem ressurssentrene for Huntington sykdom som kan søke og innvilges tilskudd: </w:t>
      </w:r>
    </w:p>
    <w:p w14:paraId="5576414B" w14:textId="2F6AE10B" w:rsidR="006D7D3E" w:rsidRPr="00E119EB" w:rsidRDefault="006D7D3E" w:rsidP="00E119EB">
      <w:pPr>
        <w:pStyle w:val="Listeavsnitt"/>
        <w:numPr>
          <w:ilvl w:val="0"/>
          <w:numId w:val="13"/>
        </w:numPr>
        <w:rPr>
          <w:lang w:val="nb-NO"/>
        </w:rPr>
      </w:pPr>
      <w:r w:rsidRPr="00E119EB">
        <w:rPr>
          <w:lang w:val="nb-NO"/>
        </w:rPr>
        <w:t>NKS Grefsenlia i Oslo</w:t>
      </w:r>
    </w:p>
    <w:p w14:paraId="34B3D056" w14:textId="184FCF8C" w:rsidR="006D7D3E" w:rsidRPr="00E119EB" w:rsidRDefault="006D7D3E" w:rsidP="00E119EB">
      <w:pPr>
        <w:pStyle w:val="Listeavsnitt"/>
        <w:numPr>
          <w:ilvl w:val="0"/>
          <w:numId w:val="13"/>
        </w:numPr>
        <w:rPr>
          <w:lang w:val="nb-NO"/>
        </w:rPr>
      </w:pPr>
      <w:r w:rsidRPr="00E119EB">
        <w:rPr>
          <w:lang w:val="nb-NO"/>
        </w:rPr>
        <w:t>Presteheia omsorgssenter i Kristiansand</w:t>
      </w:r>
    </w:p>
    <w:p w14:paraId="714C30E8" w14:textId="6A334B93" w:rsidR="006D7D3E" w:rsidRPr="00E119EB" w:rsidRDefault="006D7D3E" w:rsidP="00E119EB">
      <w:pPr>
        <w:pStyle w:val="Listeavsnitt"/>
        <w:numPr>
          <w:ilvl w:val="0"/>
          <w:numId w:val="13"/>
        </w:numPr>
        <w:rPr>
          <w:lang w:val="nb-NO"/>
        </w:rPr>
      </w:pPr>
      <w:r w:rsidRPr="00E119EB">
        <w:rPr>
          <w:lang w:val="nb-NO"/>
        </w:rPr>
        <w:t>Ranheim Helse- og velferdssenter i Trondheim</w:t>
      </w:r>
    </w:p>
    <w:p w14:paraId="12FD20EE" w14:textId="5DF72C37" w:rsidR="006D7D3E" w:rsidRPr="00E119EB" w:rsidRDefault="006D7D3E" w:rsidP="00E119EB">
      <w:pPr>
        <w:pStyle w:val="Listeavsnitt"/>
        <w:numPr>
          <w:ilvl w:val="0"/>
          <w:numId w:val="13"/>
        </w:numPr>
        <w:rPr>
          <w:lang w:val="nb-NO"/>
        </w:rPr>
      </w:pPr>
      <w:r w:rsidRPr="00E119EB">
        <w:rPr>
          <w:lang w:val="nb-NO"/>
        </w:rPr>
        <w:t xml:space="preserve">Knorrebakken boenheter i Harstad kommune </w:t>
      </w:r>
    </w:p>
    <w:p w14:paraId="13E50CA0" w14:textId="2A93880A" w:rsidR="006D7D3E" w:rsidRPr="00E119EB" w:rsidRDefault="006D7D3E" w:rsidP="00E119EB">
      <w:pPr>
        <w:pStyle w:val="Listeavsnitt"/>
        <w:numPr>
          <w:ilvl w:val="0"/>
          <w:numId w:val="13"/>
        </w:numPr>
        <w:rPr>
          <w:lang w:val="nb-NO"/>
        </w:rPr>
      </w:pPr>
      <w:r w:rsidRPr="00E119EB">
        <w:rPr>
          <w:lang w:val="nb-NO"/>
        </w:rPr>
        <w:t xml:space="preserve">NKS Olaviken Alderspsykiatriske sykehus på Askøy utenfor Bergen. </w:t>
      </w:r>
    </w:p>
    <w:p w14:paraId="035FFBBF" w14:textId="499813F5" w:rsidR="006D7D3E" w:rsidRPr="005155BB" w:rsidRDefault="006D7D3E" w:rsidP="00E119EB">
      <w:pPr>
        <w:spacing w:before="120"/>
        <w:rPr>
          <w:lang w:val="nb-NO"/>
        </w:rPr>
      </w:pPr>
      <w:r w:rsidRPr="006D7D3E">
        <w:rPr>
          <w:lang w:val="nb-NO"/>
        </w:rPr>
        <w:t xml:space="preserve">Hvert ressurssenter sender egen søknad. </w:t>
      </w:r>
    </w:p>
    <w:p w14:paraId="3D723154" w14:textId="2186143D" w:rsidR="00BC5759" w:rsidRPr="005155BB" w:rsidRDefault="007C5DB0">
      <w:pPr>
        <w:pStyle w:val="Overskrift1"/>
        <w:numPr>
          <w:ilvl w:val="0"/>
          <w:numId w:val="2"/>
        </w:numPr>
        <w:rPr>
          <w:sz w:val="26"/>
          <w:szCs w:val="26"/>
        </w:rPr>
      </w:pPr>
      <w:bookmarkStart w:id="2" w:name="_Hlk126690598"/>
      <w:r w:rsidRPr="005155BB">
        <w:rPr>
          <w:sz w:val="26"/>
          <w:szCs w:val="26"/>
        </w:rPr>
        <w:t>Krav til s</w:t>
      </w:r>
      <w:r w:rsidR="00BA6828" w:rsidRPr="005155BB">
        <w:rPr>
          <w:sz w:val="26"/>
          <w:szCs w:val="26"/>
        </w:rPr>
        <w:t>øknaden</w:t>
      </w:r>
      <w:bookmarkEnd w:id="2"/>
    </w:p>
    <w:p w14:paraId="60DB2932" w14:textId="155B8D67" w:rsidR="003C3650" w:rsidRPr="005155BB" w:rsidRDefault="00C51E28" w:rsidP="004A5E0D">
      <w:pPr>
        <w:rPr>
          <w:lang w:val="nb-NO"/>
        </w:rPr>
      </w:pPr>
      <w:sdt>
        <w:sdtPr>
          <w:rPr>
            <w:lang w:val="nb-NO"/>
          </w:rPr>
          <w:id w:val="1821687015"/>
          <w14:checkbox>
            <w14:checked w14:val="1"/>
            <w14:checkedState w14:val="2612" w14:font="MS Gothic"/>
            <w14:uncheckedState w14:val="2610" w14:font="MS Gothic"/>
          </w14:checkbox>
        </w:sdtPr>
        <w:sdtEndPr/>
        <w:sdtContent>
          <w:r w:rsidR="005E7194">
            <w:rPr>
              <w:rFonts w:ascii="MS Gothic" w:eastAsia="MS Gothic" w:hAnsi="MS Gothic" w:hint="eastAsia"/>
              <w:lang w:val="nb-NO"/>
            </w:rPr>
            <w:t>☒</w:t>
          </w:r>
        </w:sdtContent>
      </w:sdt>
      <w:r w:rsidR="00F41C9F" w:rsidRPr="005155BB">
        <w:rPr>
          <w:lang w:val="nb-NO"/>
        </w:rPr>
        <w:t xml:space="preserve"> </w:t>
      </w:r>
      <w:r w:rsidR="00224BEE" w:rsidRPr="005155BB">
        <w:rPr>
          <w:lang w:val="nb-NO"/>
        </w:rPr>
        <w:t xml:space="preserve">Søkerens mål med tilskuddet </w:t>
      </w:r>
    </w:p>
    <w:p w14:paraId="52C86085" w14:textId="31A1C407" w:rsidR="003C3650" w:rsidRPr="005155BB" w:rsidRDefault="00C51E28" w:rsidP="004A5E0D">
      <w:pPr>
        <w:rPr>
          <w:lang w:val="nb-NO"/>
        </w:rPr>
      </w:pPr>
      <w:sdt>
        <w:sdtPr>
          <w:rPr>
            <w:lang w:val="nb-NO"/>
          </w:rPr>
          <w:id w:val="-1228834895"/>
          <w14:checkbox>
            <w14:checked w14:val="1"/>
            <w14:checkedState w14:val="2612" w14:font="MS Gothic"/>
            <w14:uncheckedState w14:val="2610" w14:font="MS Gothic"/>
          </w14:checkbox>
        </w:sdtPr>
        <w:sdtEndPr/>
        <w:sdtContent>
          <w:r w:rsidR="005E7194">
            <w:rPr>
              <w:rFonts w:ascii="MS Gothic" w:eastAsia="MS Gothic" w:hAnsi="MS Gothic" w:hint="eastAsia"/>
              <w:lang w:val="nb-NO"/>
            </w:rPr>
            <w:t>☒</w:t>
          </w:r>
        </w:sdtContent>
      </w:sdt>
      <w:r w:rsidR="00F41C9F" w:rsidRPr="005155BB">
        <w:rPr>
          <w:lang w:val="nb-NO"/>
        </w:rPr>
        <w:t xml:space="preserve"> </w:t>
      </w:r>
      <w:r w:rsidR="0041124E" w:rsidRPr="005155BB">
        <w:rPr>
          <w:lang w:val="nb-NO"/>
        </w:rPr>
        <w:t>B</w:t>
      </w:r>
      <w:r w:rsidR="00224BEE" w:rsidRPr="005155BB">
        <w:rPr>
          <w:lang w:val="nb-NO"/>
        </w:rPr>
        <w:t xml:space="preserve">eskrivelse av tiltak det søkes om tilskudd til </w:t>
      </w:r>
    </w:p>
    <w:bookmarkStart w:id="3" w:name="_Hlk143244899"/>
    <w:p w14:paraId="61353FD5" w14:textId="1E1D54A4" w:rsidR="003C3650" w:rsidRPr="005155BB" w:rsidRDefault="00C51E28" w:rsidP="004A5E0D">
      <w:pPr>
        <w:rPr>
          <w:lang w:val="nb-NO"/>
        </w:rPr>
      </w:pPr>
      <w:sdt>
        <w:sdtPr>
          <w:rPr>
            <w:lang w:val="nb-NO"/>
          </w:rPr>
          <w:id w:val="403652149"/>
          <w14:checkbox>
            <w14:checked w14:val="1"/>
            <w14:checkedState w14:val="2612" w14:font="MS Gothic"/>
            <w14:uncheckedState w14:val="2610" w14:font="MS Gothic"/>
          </w14:checkbox>
        </w:sdtPr>
        <w:sdtEndPr/>
        <w:sdtContent>
          <w:r w:rsidR="005E7194">
            <w:rPr>
              <w:rFonts w:ascii="MS Gothic" w:eastAsia="MS Gothic" w:hAnsi="MS Gothic" w:hint="eastAsia"/>
              <w:lang w:val="nb-NO"/>
            </w:rPr>
            <w:t>☒</w:t>
          </w:r>
        </w:sdtContent>
      </w:sdt>
      <w:r w:rsidR="00F41C9F" w:rsidRPr="005155BB">
        <w:rPr>
          <w:lang w:val="nb-NO"/>
        </w:rPr>
        <w:t xml:space="preserve"> </w:t>
      </w:r>
      <w:r w:rsidR="00224BEE" w:rsidRPr="005155BB">
        <w:rPr>
          <w:lang w:val="nb-NO"/>
        </w:rPr>
        <w:t>Budsjett (</w:t>
      </w:r>
      <w:r w:rsidR="00481E9C" w:rsidRPr="005155BB">
        <w:rPr>
          <w:lang w:val="nb-NO"/>
        </w:rPr>
        <w:t xml:space="preserve">oppstillingen </w:t>
      </w:r>
      <w:r w:rsidR="00224BEE" w:rsidRPr="005155BB">
        <w:rPr>
          <w:lang w:val="nb-NO"/>
        </w:rPr>
        <w:t>skal kunne sammenliknes med r</w:t>
      </w:r>
      <w:r w:rsidR="003C3650" w:rsidRPr="005155BB">
        <w:rPr>
          <w:lang w:val="nb-NO"/>
        </w:rPr>
        <w:t>egnskap</w:t>
      </w:r>
      <w:r w:rsidR="00481E9C" w:rsidRPr="005155BB">
        <w:rPr>
          <w:lang w:val="nb-NO"/>
        </w:rPr>
        <w:t>et</w:t>
      </w:r>
      <w:r w:rsidR="003C3650" w:rsidRPr="005155BB">
        <w:rPr>
          <w:lang w:val="nb-NO"/>
        </w:rPr>
        <w:t xml:space="preserve"> dersom regnskap kreves)</w:t>
      </w:r>
    </w:p>
    <w:bookmarkStart w:id="4" w:name="_Hlk143244952"/>
    <w:bookmarkEnd w:id="3"/>
    <w:p w14:paraId="52DEB4CE" w14:textId="72F345F4" w:rsidR="003C3650" w:rsidRPr="005155BB" w:rsidRDefault="00C51E28" w:rsidP="004A5E0D">
      <w:pPr>
        <w:rPr>
          <w:lang w:val="nb-NO"/>
        </w:rPr>
      </w:pPr>
      <w:sdt>
        <w:sdtPr>
          <w:rPr>
            <w:lang w:val="nb-NO"/>
          </w:rPr>
          <w:id w:val="1796102736"/>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224BEE" w:rsidRPr="005155BB">
        <w:rPr>
          <w:lang w:val="nb-NO"/>
        </w:rPr>
        <w:t>Delfinansiering</w:t>
      </w:r>
      <w:r w:rsidR="00A20DA6" w:rsidRPr="005155BB">
        <w:rPr>
          <w:lang w:val="nb-NO"/>
        </w:rPr>
        <w:t xml:space="preserve"> eller </w:t>
      </w:r>
      <w:r w:rsidR="00224BEE" w:rsidRPr="005155BB">
        <w:rPr>
          <w:lang w:val="nb-NO"/>
        </w:rPr>
        <w:t xml:space="preserve">tilskudd fra andre instanser </w:t>
      </w:r>
      <w:r w:rsidR="00324FC5" w:rsidRPr="005155BB">
        <w:rPr>
          <w:lang w:val="nb-NO"/>
        </w:rPr>
        <w:t xml:space="preserve"> </w:t>
      </w:r>
      <w:bookmarkEnd w:id="4"/>
    </w:p>
    <w:bookmarkStart w:id="5" w:name="_Hlk143244969"/>
    <w:p w14:paraId="52E2800E" w14:textId="3F620A82" w:rsidR="001E7F20" w:rsidRPr="005155BB" w:rsidRDefault="00C51E28" w:rsidP="004A5E0D">
      <w:pPr>
        <w:rPr>
          <w:lang w:val="nb-NO"/>
        </w:rPr>
      </w:pPr>
      <w:sdt>
        <w:sdtPr>
          <w:rPr>
            <w:lang w:val="nb-NO"/>
          </w:rPr>
          <w:id w:val="1962988087"/>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224BEE" w:rsidRPr="005155BB">
        <w:rPr>
          <w:lang w:val="nb-NO"/>
        </w:rPr>
        <w:t xml:space="preserve">Egenfinansiering </w:t>
      </w:r>
      <w:bookmarkEnd w:id="5"/>
    </w:p>
    <w:p w14:paraId="707A6793" w14:textId="0E25A239" w:rsidR="001E7F20" w:rsidRPr="005155BB" w:rsidRDefault="00C51E28" w:rsidP="004A5E0D">
      <w:pPr>
        <w:rPr>
          <w:lang w:val="nb-NO"/>
        </w:rPr>
      </w:pPr>
      <w:sdt>
        <w:sdtPr>
          <w:rPr>
            <w:lang w:val="nb-NO"/>
          </w:rPr>
          <w:id w:val="-802996443"/>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1E7F20" w:rsidRPr="005155BB">
        <w:rPr>
          <w:lang w:val="nb-NO"/>
        </w:rPr>
        <w:t>Søkerens vurdering av risiko ved tiltaket</w:t>
      </w:r>
    </w:p>
    <w:p w14:paraId="63246DAE" w14:textId="480BFE0D" w:rsidR="00D23F92" w:rsidRPr="005155BB" w:rsidRDefault="00C51E28" w:rsidP="004A5E0D">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3FBA3A3B" w:rsidRPr="005155BB">
        <w:rPr>
          <w:lang w:val="nb-NO"/>
        </w:rPr>
        <w:t>R</w:t>
      </w:r>
      <w:r w:rsidR="050FB7B9" w:rsidRPr="005155BB">
        <w:rPr>
          <w:lang w:val="nb-NO"/>
        </w:rPr>
        <w:t>edegjøre</w:t>
      </w:r>
      <w:r w:rsidR="3FBA3A3B" w:rsidRPr="005155BB">
        <w:rPr>
          <w:lang w:val="nb-NO"/>
        </w:rPr>
        <w:t>lse</w:t>
      </w:r>
      <w:r w:rsidR="050FB7B9" w:rsidRPr="005155BB">
        <w:rPr>
          <w:lang w:val="nb-NO"/>
        </w:rPr>
        <w:t xml:space="preserve"> for </w:t>
      </w:r>
      <w:bookmarkStart w:id="6" w:name="_Hlk34408017"/>
      <w:r w:rsidR="050FB7B9" w:rsidRPr="005155BB">
        <w:rPr>
          <w:lang w:val="nb-NO"/>
        </w:rPr>
        <w:t xml:space="preserve">interne og eksterne kontrolltiltak </w:t>
      </w:r>
      <w:bookmarkEnd w:id="6"/>
      <w:r w:rsidR="050FB7B9" w:rsidRPr="005155BB">
        <w:rPr>
          <w:lang w:val="nb-NO"/>
        </w:rPr>
        <w:t>som skal sikre korrekt rapportering og måloppnåelse</w:t>
      </w:r>
      <w:r w:rsidR="0C046544" w:rsidRPr="005155BB">
        <w:rPr>
          <w:lang w:val="nb-NO"/>
        </w:rPr>
        <w:t xml:space="preserve"> for </w:t>
      </w:r>
      <w:r w:rsidR="40D9082F" w:rsidRPr="005155BB">
        <w:rPr>
          <w:lang w:val="nb-NO"/>
        </w:rPr>
        <w:t>tiltak</w:t>
      </w:r>
      <w:r w:rsidR="0C046544" w:rsidRPr="005155BB">
        <w:rPr>
          <w:lang w:val="nb-NO"/>
        </w:rPr>
        <w:t>et</w:t>
      </w:r>
    </w:p>
    <w:p w14:paraId="0EE0BAE5" w14:textId="74EA3F76" w:rsidR="001D75D0" w:rsidRDefault="001D75D0" w:rsidP="006D7D3E">
      <w:pPr>
        <w:pStyle w:val="TableParagraph"/>
        <w:rPr>
          <w:rFonts w:ascii="Arial" w:eastAsia="Arial" w:hAnsi="Arial" w:cs="Arial"/>
          <w:lang w:val="nb-NO"/>
        </w:rPr>
      </w:pPr>
    </w:p>
    <w:p w14:paraId="5E6E89A1" w14:textId="463EA29E" w:rsidR="001D75D0" w:rsidRPr="005E7194" w:rsidRDefault="006D7D3E" w:rsidP="006D7D3E">
      <w:pPr>
        <w:rPr>
          <w:lang w:val="nb-NO"/>
        </w:rPr>
      </w:pPr>
      <w:r w:rsidRPr="006D7D3E">
        <w:rPr>
          <w:lang w:val="nb-NO"/>
        </w:rPr>
        <w:t>Søknaden undertegnes av kommunedirektør eller den som har signeringsfullmakt (gjelder kommuner). For andre søkere skal søknaden undertegnes av styreleder eller den som har signeringsfullmakt.</w:t>
      </w:r>
    </w:p>
    <w:p w14:paraId="5695DAD6" w14:textId="14996C9B" w:rsidR="00FA262F" w:rsidRPr="005155BB" w:rsidRDefault="00FA262F" w:rsidP="001E7F20">
      <w:pPr>
        <w:pStyle w:val="Overskrift2"/>
        <w:numPr>
          <w:ilvl w:val="0"/>
          <w:numId w:val="0"/>
        </w:numPr>
        <w:rPr>
          <w:sz w:val="22"/>
          <w:szCs w:val="22"/>
        </w:rPr>
      </w:pPr>
      <w:r w:rsidRPr="005155BB">
        <w:rPr>
          <w:sz w:val="22"/>
          <w:szCs w:val="22"/>
        </w:rPr>
        <w:t>Tillegg og presiseringer:</w:t>
      </w:r>
    </w:p>
    <w:p w14:paraId="6BCD13EE" w14:textId="77777777" w:rsidR="00570EE4" w:rsidRPr="00F352E5" w:rsidRDefault="11DCCDD2" w:rsidP="00AF7CE0">
      <w:pPr>
        <w:spacing w:after="120"/>
        <w:rPr>
          <w:lang w:val="nb-NO"/>
        </w:rPr>
      </w:pPr>
      <w:r w:rsidRPr="005155BB">
        <w:rPr>
          <w:lang w:val="nb-NO"/>
        </w:rPr>
        <w:t>Søknaden skal inneholde en beskrivelse av planlagt</w:t>
      </w:r>
      <w:r w:rsidR="20A2B6DD" w:rsidRPr="005155BB">
        <w:rPr>
          <w:lang w:val="nb-NO"/>
        </w:rPr>
        <w:t xml:space="preserve"> </w:t>
      </w:r>
      <w:r w:rsidR="42755535" w:rsidRPr="005155BB">
        <w:rPr>
          <w:lang w:val="nb-NO"/>
        </w:rPr>
        <w:t xml:space="preserve">tiltak og </w:t>
      </w:r>
      <w:r w:rsidR="20A2B6DD" w:rsidRPr="005155BB">
        <w:rPr>
          <w:lang w:val="nb-NO"/>
        </w:rPr>
        <w:t>aktivitet</w:t>
      </w:r>
      <w:r w:rsidR="42755535" w:rsidRPr="005155BB">
        <w:rPr>
          <w:lang w:val="nb-NO"/>
        </w:rPr>
        <w:t>er</w:t>
      </w:r>
      <w:r w:rsidR="20A2B6DD" w:rsidRPr="005155BB">
        <w:rPr>
          <w:lang w:val="nb-NO"/>
        </w:rPr>
        <w:t xml:space="preserve"> og</w:t>
      </w:r>
      <w:r w:rsidRPr="005155BB">
        <w:rPr>
          <w:lang w:val="nb-NO"/>
        </w:rPr>
        <w:t xml:space="preserve"> hvordan </w:t>
      </w:r>
      <w:r w:rsidR="00412200" w:rsidRPr="005155BB">
        <w:rPr>
          <w:lang w:val="nb-NO"/>
        </w:rPr>
        <w:t>dett</w:t>
      </w:r>
      <w:r w:rsidR="42755535" w:rsidRPr="005155BB">
        <w:rPr>
          <w:lang w:val="nb-NO"/>
        </w:rPr>
        <w:t xml:space="preserve">e </w:t>
      </w:r>
      <w:r w:rsidRPr="005155BB">
        <w:rPr>
          <w:lang w:val="nb-NO"/>
        </w:rPr>
        <w:t xml:space="preserve">vil bidra til </w:t>
      </w:r>
      <w:r w:rsidR="5E73FC48" w:rsidRPr="005155BB">
        <w:rPr>
          <w:lang w:val="nb-NO"/>
        </w:rPr>
        <w:t xml:space="preserve">måloppnåelse for </w:t>
      </w:r>
      <w:r w:rsidR="20C4D7C5" w:rsidRPr="00F352E5">
        <w:rPr>
          <w:lang w:val="nb-NO"/>
        </w:rPr>
        <w:t>tilskuddsordningen</w:t>
      </w:r>
      <w:r w:rsidRPr="00F352E5">
        <w:rPr>
          <w:lang w:val="nb-NO"/>
        </w:rPr>
        <w:t xml:space="preserve">. </w:t>
      </w:r>
    </w:p>
    <w:p w14:paraId="6FA13AEE" w14:textId="014D9FE5" w:rsidR="00570EE4" w:rsidRPr="00F352E5" w:rsidRDefault="00AF7CE0" w:rsidP="00570EE4">
      <w:pPr>
        <w:spacing w:after="120"/>
        <w:rPr>
          <w:lang w:val="nb-NO"/>
        </w:rPr>
      </w:pPr>
      <w:r w:rsidRPr="00F352E5">
        <w:rPr>
          <w:lang w:val="nb-NO"/>
        </w:rPr>
        <w:t xml:space="preserve">Søknaden må inneholde </w:t>
      </w:r>
      <w:r w:rsidR="00570EE4" w:rsidRPr="00F352E5">
        <w:rPr>
          <w:lang w:val="nb-NO"/>
        </w:rPr>
        <w:t xml:space="preserve">en gjennomføringsplan der det kommer frem hvilke aktiviteter som er planlagt gjennomført, eventuelt om aktiviteten er løpende gjennom året.  </w:t>
      </w:r>
    </w:p>
    <w:p w14:paraId="2242E419" w14:textId="2DC7C19B" w:rsidR="006D7D3E" w:rsidRDefault="52298905" w:rsidP="004A5E0D">
      <w:pPr>
        <w:spacing w:after="120"/>
        <w:rPr>
          <w:lang w:val="nb-NO"/>
        </w:rPr>
      </w:pPr>
      <w:r w:rsidRPr="00F352E5">
        <w:rPr>
          <w:lang w:val="nb-NO"/>
        </w:rPr>
        <w:t>Søker</w:t>
      </w:r>
      <w:r w:rsidR="0E4060C7" w:rsidRPr="00F352E5">
        <w:rPr>
          <w:lang w:val="nb-NO"/>
        </w:rPr>
        <w:t>en</w:t>
      </w:r>
      <w:r w:rsidRPr="00F352E5">
        <w:rPr>
          <w:lang w:val="nb-NO"/>
        </w:rPr>
        <w:t xml:space="preserve"> skal </w:t>
      </w:r>
      <w:r w:rsidR="0627DE90" w:rsidRPr="00F352E5">
        <w:rPr>
          <w:lang w:val="nb-NO"/>
        </w:rPr>
        <w:t xml:space="preserve">formulere </w:t>
      </w:r>
      <w:r w:rsidR="00140CD9" w:rsidRPr="00F352E5">
        <w:rPr>
          <w:lang w:val="nb-NO"/>
        </w:rPr>
        <w:t xml:space="preserve">en </w:t>
      </w:r>
      <w:r w:rsidR="40D9082F" w:rsidRPr="00F352E5">
        <w:rPr>
          <w:lang w:val="nb-NO"/>
        </w:rPr>
        <w:t xml:space="preserve">realistisk </w:t>
      </w:r>
      <w:r w:rsidR="00140CD9" w:rsidRPr="00F352E5">
        <w:rPr>
          <w:lang w:val="nb-NO"/>
        </w:rPr>
        <w:t>angivelse av</w:t>
      </w:r>
      <w:r w:rsidR="40D9082F" w:rsidRPr="00F352E5">
        <w:rPr>
          <w:lang w:val="nb-NO"/>
        </w:rPr>
        <w:t xml:space="preserve"> tiltakets</w:t>
      </w:r>
      <w:r w:rsidR="0627DE90" w:rsidRPr="00F352E5">
        <w:rPr>
          <w:lang w:val="nb-NO"/>
        </w:rPr>
        <w:t xml:space="preserve"> resultat</w:t>
      </w:r>
      <w:r w:rsidR="00102D3B" w:rsidRPr="00F352E5">
        <w:rPr>
          <w:lang w:val="nb-NO"/>
        </w:rPr>
        <w:t>er</w:t>
      </w:r>
      <w:r w:rsidR="75999AFA" w:rsidRPr="005155BB">
        <w:rPr>
          <w:lang w:val="nb-NO"/>
        </w:rPr>
        <w:t xml:space="preserve"> </w:t>
      </w:r>
      <w:r w:rsidR="00044FA9" w:rsidRPr="005155BB">
        <w:rPr>
          <w:lang w:val="nb-NO"/>
        </w:rPr>
        <w:t>og</w:t>
      </w:r>
      <w:r w:rsidR="75999AFA" w:rsidRPr="005155BB">
        <w:rPr>
          <w:lang w:val="nb-NO"/>
        </w:rPr>
        <w:t xml:space="preserve"> </w:t>
      </w:r>
      <w:r w:rsidR="40D9082F" w:rsidRPr="005155BB">
        <w:rPr>
          <w:lang w:val="nb-NO"/>
        </w:rPr>
        <w:t>effekt</w:t>
      </w:r>
      <w:r w:rsidR="00AF7CE0">
        <w:rPr>
          <w:lang w:val="nb-NO"/>
        </w:rPr>
        <w:t xml:space="preserve">. </w:t>
      </w:r>
      <w:bookmarkStart w:id="7" w:name="_Hlk145328627"/>
      <w:r w:rsidR="0120CC8C" w:rsidRPr="005155BB">
        <w:rPr>
          <w:lang w:val="nb-NO"/>
        </w:rPr>
        <w:t>Når tilskuddsperioden er over</w:t>
      </w:r>
      <w:r w:rsidR="462C4821" w:rsidRPr="005155BB">
        <w:rPr>
          <w:lang w:val="nb-NO"/>
        </w:rPr>
        <w:t>,</w:t>
      </w:r>
      <w:r w:rsidR="0120CC8C" w:rsidRPr="005155BB">
        <w:rPr>
          <w:lang w:val="nb-NO"/>
        </w:rPr>
        <w:t xml:space="preserve"> skal t</w:t>
      </w:r>
      <w:r w:rsidR="40D9082F" w:rsidRPr="005155BB">
        <w:rPr>
          <w:lang w:val="nb-NO"/>
        </w:rPr>
        <w:t xml:space="preserve">ilskuddsmottaker rapportere </w:t>
      </w:r>
      <w:r w:rsidR="0A3D988D" w:rsidRPr="005155BB">
        <w:rPr>
          <w:lang w:val="nb-NO"/>
        </w:rPr>
        <w:t>om</w:t>
      </w:r>
      <w:r w:rsidR="542A447E" w:rsidRPr="005155BB">
        <w:rPr>
          <w:lang w:val="nb-NO"/>
        </w:rPr>
        <w:t xml:space="preserve"> </w:t>
      </w:r>
      <w:r w:rsidR="0627DE90" w:rsidRPr="005155BB">
        <w:rPr>
          <w:lang w:val="nb-NO"/>
        </w:rPr>
        <w:t>oppnådd</w:t>
      </w:r>
      <w:r w:rsidR="070330CE" w:rsidRPr="005155BB">
        <w:rPr>
          <w:lang w:val="nb-NO"/>
        </w:rPr>
        <w:t>e</w:t>
      </w:r>
      <w:r w:rsidR="0627DE90" w:rsidRPr="005155BB">
        <w:rPr>
          <w:lang w:val="nb-NO"/>
        </w:rPr>
        <w:t xml:space="preserve"> </w:t>
      </w:r>
      <w:r w:rsidR="40D9082F" w:rsidRPr="005155BB">
        <w:rPr>
          <w:lang w:val="nb-NO"/>
        </w:rPr>
        <w:t>resultat</w:t>
      </w:r>
      <w:r w:rsidR="57DE6FC6" w:rsidRPr="005155BB">
        <w:rPr>
          <w:lang w:val="nb-NO"/>
        </w:rPr>
        <w:t>er</w:t>
      </w:r>
      <w:r w:rsidR="0C1D2352" w:rsidRPr="005155BB">
        <w:rPr>
          <w:lang w:val="nb-NO"/>
        </w:rPr>
        <w:t xml:space="preserve"> </w:t>
      </w:r>
      <w:r w:rsidR="00044FA9" w:rsidRPr="005155BB">
        <w:rPr>
          <w:lang w:val="nb-NO"/>
        </w:rPr>
        <w:t>og</w:t>
      </w:r>
      <w:r w:rsidR="0C1D2352" w:rsidRPr="005155BB">
        <w:rPr>
          <w:lang w:val="nb-NO"/>
        </w:rPr>
        <w:t xml:space="preserve"> </w:t>
      </w:r>
      <w:r w:rsidR="4E350E2A" w:rsidRPr="005155BB">
        <w:rPr>
          <w:lang w:val="nb-NO"/>
        </w:rPr>
        <w:t>effekt</w:t>
      </w:r>
      <w:r w:rsidR="40D9082F" w:rsidRPr="005155BB">
        <w:rPr>
          <w:lang w:val="nb-NO"/>
        </w:rPr>
        <w:t xml:space="preserve"> </w:t>
      </w:r>
      <w:r w:rsidR="337CB717" w:rsidRPr="005155BB">
        <w:rPr>
          <w:lang w:val="nb-NO"/>
        </w:rPr>
        <w:t>svarer til</w:t>
      </w:r>
      <w:r w:rsidR="4E350E2A" w:rsidRPr="005155BB">
        <w:rPr>
          <w:lang w:val="nb-NO"/>
        </w:rPr>
        <w:t xml:space="preserve"> </w:t>
      </w:r>
      <w:r w:rsidR="0627DE90" w:rsidRPr="005155BB">
        <w:rPr>
          <w:lang w:val="nb-NO"/>
        </w:rPr>
        <w:t xml:space="preserve">beskrivelsen </w:t>
      </w:r>
      <w:r w:rsidR="00C74DC9" w:rsidRPr="005155BB">
        <w:rPr>
          <w:lang w:val="nb-NO"/>
        </w:rPr>
        <w:t>git</w:t>
      </w:r>
      <w:r w:rsidR="5CB4DF44" w:rsidRPr="005155BB">
        <w:rPr>
          <w:lang w:val="nb-NO"/>
        </w:rPr>
        <w:t xml:space="preserve">t </w:t>
      </w:r>
      <w:r w:rsidR="40D9082F" w:rsidRPr="005155BB">
        <w:rPr>
          <w:lang w:val="nb-NO"/>
        </w:rPr>
        <w:t>i søknad</w:t>
      </w:r>
      <w:r w:rsidR="6319A478" w:rsidRPr="005155BB">
        <w:rPr>
          <w:lang w:val="nb-NO"/>
        </w:rPr>
        <w:t>en.</w:t>
      </w:r>
      <w:r w:rsidR="40D9082F" w:rsidRPr="005155BB">
        <w:rPr>
          <w:lang w:val="nb-NO"/>
        </w:rPr>
        <w:t xml:space="preserve"> </w:t>
      </w:r>
    </w:p>
    <w:bookmarkEnd w:id="7"/>
    <w:p w14:paraId="236A6993" w14:textId="35A144A8" w:rsidR="00BA6828" w:rsidRPr="005155BB" w:rsidRDefault="00BA6828">
      <w:pPr>
        <w:pStyle w:val="Overskrift1"/>
        <w:numPr>
          <w:ilvl w:val="0"/>
          <w:numId w:val="2"/>
        </w:numPr>
        <w:rPr>
          <w:sz w:val="26"/>
          <w:szCs w:val="26"/>
        </w:rPr>
      </w:pPr>
      <w:r w:rsidRPr="005155BB">
        <w:rPr>
          <w:sz w:val="26"/>
          <w:szCs w:val="26"/>
        </w:rPr>
        <w:lastRenderedPageBreak/>
        <w:t>Tildelingskriterier</w:t>
      </w:r>
      <w:r w:rsidR="00311BFD" w:rsidRPr="005155BB">
        <w:rPr>
          <w:sz w:val="26"/>
          <w:szCs w:val="26"/>
        </w:rPr>
        <w:t xml:space="preserve"> </w:t>
      </w:r>
    </w:p>
    <w:p w14:paraId="5459C252" w14:textId="301E8613" w:rsidR="00CA0406" w:rsidRPr="005155BB" w:rsidRDefault="00C51E28" w:rsidP="004A5E0D">
      <w:pPr>
        <w:rPr>
          <w:lang w:val="nb-NO"/>
        </w:rPr>
      </w:pPr>
      <w:sdt>
        <w:sdtPr>
          <w:rPr>
            <w:lang w:val="nb-NO"/>
          </w:rPr>
          <w:id w:val="2048027336"/>
          <w14:checkbox>
            <w14:checked w14:val="1"/>
            <w14:checkedState w14:val="2612" w14:font="MS Gothic"/>
            <w14:uncheckedState w14:val="2610" w14:font="MS Gothic"/>
          </w14:checkbox>
        </w:sdtPr>
        <w:sdtEndPr/>
        <w:sdtContent>
          <w:r w:rsidR="006D7D3E">
            <w:rPr>
              <w:rFonts w:ascii="MS Gothic" w:eastAsia="MS Gothic" w:hAnsi="MS Gothic" w:hint="eastAsia"/>
              <w:lang w:val="nb-NO"/>
            </w:rPr>
            <w:t>☒</w:t>
          </w:r>
        </w:sdtContent>
      </w:sdt>
      <w:r w:rsidR="00562790" w:rsidRPr="005155BB">
        <w:rPr>
          <w:lang w:val="nb-NO"/>
        </w:rPr>
        <w:t xml:space="preserve"> </w:t>
      </w:r>
      <w:r w:rsidR="00990ACD" w:rsidRPr="005155BB">
        <w:rPr>
          <w:lang w:val="nb-NO"/>
        </w:rPr>
        <w:t>S</w:t>
      </w:r>
      <w:r w:rsidR="00BA6828" w:rsidRPr="005155BB">
        <w:rPr>
          <w:lang w:val="nb-NO"/>
        </w:rPr>
        <w:t xml:space="preserve">kjønnsmessig </w:t>
      </w:r>
      <w:r w:rsidR="003472EE" w:rsidRPr="005155BB">
        <w:rPr>
          <w:lang w:val="nb-NO"/>
        </w:rPr>
        <w:t xml:space="preserve">vurdering </w:t>
      </w:r>
      <w:r w:rsidR="00BA6828" w:rsidRPr="005155BB">
        <w:rPr>
          <w:lang w:val="nb-NO"/>
        </w:rPr>
        <w:t xml:space="preserve">med </w:t>
      </w:r>
      <w:r w:rsidR="00A20DA6" w:rsidRPr="005155BB">
        <w:rPr>
          <w:lang w:val="nb-NO"/>
        </w:rPr>
        <w:t xml:space="preserve">grunnlag </w:t>
      </w:r>
      <w:r w:rsidR="00990ACD" w:rsidRPr="005155BB">
        <w:rPr>
          <w:lang w:val="nb-NO"/>
        </w:rPr>
        <w:t xml:space="preserve">i </w:t>
      </w:r>
      <w:r w:rsidR="00BA6828" w:rsidRPr="005155BB">
        <w:rPr>
          <w:lang w:val="nb-NO"/>
        </w:rPr>
        <w:t>forvente</w:t>
      </w:r>
      <w:r w:rsidR="00990ACD" w:rsidRPr="005155BB">
        <w:rPr>
          <w:lang w:val="nb-NO"/>
        </w:rPr>
        <w:t>t</w:t>
      </w:r>
      <w:r w:rsidR="00BA6828" w:rsidRPr="005155BB">
        <w:rPr>
          <w:lang w:val="nb-NO"/>
        </w:rPr>
        <w:t xml:space="preserve"> måloppnåelse</w:t>
      </w:r>
      <w:r w:rsidR="00990ACD" w:rsidRPr="005155BB">
        <w:rPr>
          <w:lang w:val="nb-NO"/>
        </w:rPr>
        <w:t xml:space="preserve"> </w:t>
      </w:r>
    </w:p>
    <w:p w14:paraId="1280B502" w14:textId="0F41EDD2" w:rsidR="00990ACD" w:rsidRPr="005155BB" w:rsidRDefault="00C51E28" w:rsidP="004A5E0D">
      <w:pPr>
        <w:rPr>
          <w:lang w:val="nb-NO"/>
        </w:rPr>
      </w:pPr>
      <w:sdt>
        <w:sdtPr>
          <w:rPr>
            <w:lang w:val="nb-NO"/>
          </w:rPr>
          <w:id w:val="-1199930631"/>
          <w14:checkbox>
            <w14:checked w14:val="0"/>
            <w14:checkedState w14:val="2612" w14:font="MS Gothic"/>
            <w14:uncheckedState w14:val="2610" w14:font="MS Gothic"/>
          </w14:checkbox>
        </w:sdtPr>
        <w:sdtEndPr/>
        <w:sdtContent>
          <w:r w:rsidR="006D7D3E" w:rsidRPr="00570EE4">
            <w:rPr>
              <w:rFonts w:ascii="MS Gothic" w:eastAsia="MS Gothic" w:hAnsi="MS Gothic" w:hint="eastAsia"/>
              <w:lang w:val="nb-NO"/>
            </w:rPr>
            <w:t>☐</w:t>
          </w:r>
        </w:sdtContent>
      </w:sdt>
      <w:r w:rsidR="00F41C9F" w:rsidRPr="00570EE4">
        <w:rPr>
          <w:lang w:val="nb-NO"/>
        </w:rPr>
        <w:t xml:space="preserve"> </w:t>
      </w:r>
      <w:bookmarkStart w:id="8" w:name="_Hlk532824649"/>
      <w:r w:rsidR="00E56546" w:rsidRPr="00570EE4">
        <w:rPr>
          <w:lang w:val="nb-NO"/>
        </w:rPr>
        <w:t xml:space="preserve">Enkeltstående tilskudd </w:t>
      </w:r>
      <w:r w:rsidR="001435A9" w:rsidRPr="00570EE4">
        <w:rPr>
          <w:lang w:val="nb-NO"/>
        </w:rPr>
        <w:t>hvor</w:t>
      </w:r>
      <w:r w:rsidR="001435A9" w:rsidRPr="005155BB">
        <w:rPr>
          <w:lang w:val="nb-NO"/>
        </w:rPr>
        <w:t xml:space="preserve"> </w:t>
      </w:r>
      <w:r w:rsidR="00E56546" w:rsidRPr="005155BB">
        <w:rPr>
          <w:lang w:val="nb-NO"/>
        </w:rPr>
        <w:t xml:space="preserve">mottaker </w:t>
      </w:r>
      <w:r w:rsidR="001435A9" w:rsidRPr="005155BB">
        <w:rPr>
          <w:lang w:val="nb-NO"/>
        </w:rPr>
        <w:t xml:space="preserve">er navngitt </w:t>
      </w:r>
      <w:r w:rsidR="00E56546" w:rsidRPr="005155BB">
        <w:rPr>
          <w:lang w:val="nb-NO"/>
        </w:rPr>
        <w:t>i statsbudsjettet</w:t>
      </w:r>
      <w:r w:rsidR="00C32553" w:rsidRPr="005155BB">
        <w:rPr>
          <w:lang w:val="nb-NO"/>
        </w:rPr>
        <w:t xml:space="preserve"> </w:t>
      </w:r>
    </w:p>
    <w:bookmarkEnd w:id="8"/>
    <w:p w14:paraId="6EACD2CF" w14:textId="454EC6D1" w:rsidR="003C3650" w:rsidRPr="005155BB" w:rsidRDefault="00C51E28" w:rsidP="004A5E0D">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247D3F" w:rsidRPr="005155BB">
        <w:rPr>
          <w:lang w:val="nb-NO"/>
        </w:rPr>
        <w:t>Kvantifiserbare tildelingskriterier</w:t>
      </w:r>
    </w:p>
    <w:p w14:paraId="2A8AD716" w14:textId="379DA832" w:rsidR="00BA6828" w:rsidRPr="005155BB" w:rsidRDefault="00C51E28" w:rsidP="004A5E0D">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247D3F" w:rsidRPr="005155BB">
        <w:rPr>
          <w:lang w:val="nb-NO"/>
        </w:rPr>
        <w:t xml:space="preserve">Andel av regnskapsførte utgifter </w:t>
      </w:r>
    </w:p>
    <w:p w14:paraId="0FD37A37" w14:textId="12D66924" w:rsidR="00656044" w:rsidRPr="005155BB" w:rsidRDefault="00656044" w:rsidP="001E7F20">
      <w:pPr>
        <w:pStyle w:val="Overskrift2"/>
        <w:numPr>
          <w:ilvl w:val="0"/>
          <w:numId w:val="0"/>
        </w:numPr>
        <w:rPr>
          <w:sz w:val="22"/>
          <w:szCs w:val="22"/>
        </w:rPr>
      </w:pPr>
      <w:r w:rsidRPr="005155BB">
        <w:rPr>
          <w:sz w:val="22"/>
          <w:szCs w:val="22"/>
        </w:rPr>
        <w:t xml:space="preserve">Det </w:t>
      </w:r>
      <w:r w:rsidR="007C5DB0" w:rsidRPr="005155BB">
        <w:rPr>
          <w:sz w:val="22"/>
          <w:szCs w:val="22"/>
        </w:rPr>
        <w:t xml:space="preserve">innvilges </w:t>
      </w:r>
      <w:r w:rsidRPr="005155BB">
        <w:rPr>
          <w:sz w:val="22"/>
          <w:szCs w:val="22"/>
        </w:rPr>
        <w:t>tilskudd til:</w:t>
      </w:r>
    </w:p>
    <w:p w14:paraId="774D2A22" w14:textId="4F35523B" w:rsidR="006D7D3E" w:rsidRPr="006D7D3E" w:rsidRDefault="006D7D3E" w:rsidP="00791871">
      <w:pPr>
        <w:spacing w:after="120"/>
        <w:rPr>
          <w:lang w:val="nb-NO"/>
        </w:rPr>
      </w:pPr>
      <w:r w:rsidRPr="006D7D3E">
        <w:rPr>
          <w:lang w:val="nb-NO"/>
        </w:rPr>
        <w:t xml:space="preserve">Tilskuddsmidlene skal brukes for å gjennomføre tiltak som bidrar til å nå mål og ønsket effekt, som beskrevet i regelverkets punkt 1 og 2. </w:t>
      </w:r>
    </w:p>
    <w:p w14:paraId="711A3FF5" w14:textId="1714999C" w:rsidR="00791871" w:rsidRDefault="006D7D3E" w:rsidP="00791871">
      <w:pPr>
        <w:spacing w:after="120"/>
        <w:rPr>
          <w:lang w:val="nb-NO"/>
        </w:rPr>
      </w:pPr>
      <w:r w:rsidRPr="006D7D3E">
        <w:rPr>
          <w:lang w:val="nb-NO"/>
        </w:rPr>
        <w:t>Midlene skal gå til drift av fagnettverk Huntington</w:t>
      </w:r>
      <w:r w:rsidR="00570EE4">
        <w:rPr>
          <w:lang w:val="nb-NO"/>
        </w:rPr>
        <w:t xml:space="preserve">. </w:t>
      </w:r>
      <w:r w:rsidR="00570EE4" w:rsidRPr="00570EE4">
        <w:rPr>
          <w:lang w:val="nb-NO"/>
        </w:rPr>
        <w:t xml:space="preserve">Knorrebakken har </w:t>
      </w:r>
      <w:r w:rsidR="00570EE4">
        <w:rPr>
          <w:lang w:val="nb-NO"/>
        </w:rPr>
        <w:t xml:space="preserve">et spesifikt </w:t>
      </w:r>
      <w:r w:rsidR="00570EE4" w:rsidRPr="00570EE4">
        <w:rPr>
          <w:lang w:val="nb-NO"/>
        </w:rPr>
        <w:t>ansvar for WEB og e-læring.</w:t>
      </w:r>
      <w:r w:rsidR="00791871">
        <w:rPr>
          <w:lang w:val="nb-NO"/>
        </w:rPr>
        <w:t xml:space="preserve"> </w:t>
      </w:r>
    </w:p>
    <w:p w14:paraId="03AC5CAE" w14:textId="6BA46CD2" w:rsidR="006D7D3E" w:rsidRPr="005155BB" w:rsidRDefault="00791871" w:rsidP="006D7D3E">
      <w:pPr>
        <w:rPr>
          <w:lang w:val="nb-NO"/>
        </w:rPr>
      </w:pPr>
      <w:r w:rsidRPr="00791871">
        <w:rPr>
          <w:lang w:val="nb-NO"/>
        </w:rPr>
        <w:t>Ressurssenteret skal ha døgnkontinuerlig tjenestetilbud til målgruppen og dekke kommunenes behov for kompetanse om Huntington sykdom i sin region.</w:t>
      </w:r>
      <w:r>
        <w:rPr>
          <w:lang w:val="nb-NO"/>
        </w:rPr>
        <w:t xml:space="preserve"> </w:t>
      </w:r>
      <w:r w:rsidRPr="00791871">
        <w:rPr>
          <w:lang w:val="nb-NO"/>
        </w:rPr>
        <w:t>Brukermedvirkning skal ha en sentral plass i ressurssente</w:t>
      </w:r>
      <w:r>
        <w:rPr>
          <w:lang w:val="nb-NO"/>
        </w:rPr>
        <w:t>ret</w:t>
      </w:r>
      <w:r w:rsidRPr="00791871">
        <w:rPr>
          <w:lang w:val="nb-NO"/>
        </w:rPr>
        <w:t>s aktiviteter.</w:t>
      </w:r>
      <w:r>
        <w:rPr>
          <w:lang w:val="nb-NO"/>
        </w:rPr>
        <w:t xml:space="preserve"> </w:t>
      </w:r>
    </w:p>
    <w:p w14:paraId="1C350F08" w14:textId="750E47AD" w:rsidR="00CB54E0" w:rsidRPr="005155BB" w:rsidRDefault="00311BFD" w:rsidP="001E7F20">
      <w:pPr>
        <w:pStyle w:val="Overskrift2"/>
        <w:numPr>
          <w:ilvl w:val="0"/>
          <w:numId w:val="0"/>
        </w:numPr>
        <w:rPr>
          <w:sz w:val="22"/>
          <w:szCs w:val="22"/>
        </w:rPr>
      </w:pPr>
      <w:r w:rsidRPr="005155BB">
        <w:rPr>
          <w:sz w:val="22"/>
          <w:szCs w:val="22"/>
        </w:rPr>
        <w:t xml:space="preserve">Tillegg og presiseringer: </w:t>
      </w:r>
    </w:p>
    <w:p w14:paraId="4947D80C" w14:textId="0034D949" w:rsidR="006D7D3E" w:rsidRPr="00F352E5" w:rsidRDefault="006D7D3E" w:rsidP="006D7D3E">
      <w:pPr>
        <w:rPr>
          <w:lang w:val="nb-NO"/>
        </w:rPr>
      </w:pPr>
      <w:r w:rsidRPr="006D7D3E">
        <w:rPr>
          <w:lang w:val="nb-NO"/>
        </w:rPr>
        <w:t>Ressurssentrene samarbeider med Landsforeningen for Huntington sykdom (LHS) og Senter for sjeldne sykdommer og syndromer (</w:t>
      </w:r>
      <w:r w:rsidRPr="00F352E5">
        <w:rPr>
          <w:lang w:val="nb-NO"/>
        </w:rPr>
        <w:t>SSD) i sitt arbeid.</w:t>
      </w:r>
    </w:p>
    <w:p w14:paraId="6225E9E0" w14:textId="68C54011" w:rsidR="00603A89" w:rsidRPr="00F352E5" w:rsidRDefault="00525991" w:rsidP="001E7F20">
      <w:pPr>
        <w:pStyle w:val="Overskrift2"/>
        <w:numPr>
          <w:ilvl w:val="0"/>
          <w:numId w:val="0"/>
        </w:numPr>
        <w:rPr>
          <w:sz w:val="22"/>
          <w:szCs w:val="22"/>
        </w:rPr>
      </w:pPr>
      <w:r w:rsidRPr="00F352E5">
        <w:rPr>
          <w:sz w:val="22"/>
          <w:szCs w:val="22"/>
        </w:rPr>
        <w:t xml:space="preserve">Vurderingskriterier </w:t>
      </w:r>
      <w:bookmarkStart w:id="9" w:name="_Hlk126684487"/>
      <w:r w:rsidRPr="00F352E5">
        <w:rPr>
          <w:sz w:val="22"/>
          <w:szCs w:val="22"/>
        </w:rPr>
        <w:t xml:space="preserve">og </w:t>
      </w:r>
      <w:r w:rsidR="007C5DB0" w:rsidRPr="00F352E5">
        <w:rPr>
          <w:sz w:val="22"/>
          <w:szCs w:val="22"/>
        </w:rPr>
        <w:t xml:space="preserve">utmåling av </w:t>
      </w:r>
      <w:r w:rsidRPr="00F352E5">
        <w:rPr>
          <w:sz w:val="22"/>
          <w:szCs w:val="22"/>
        </w:rPr>
        <w:t>t</w:t>
      </w:r>
      <w:r w:rsidR="006A5716" w:rsidRPr="00F352E5">
        <w:rPr>
          <w:sz w:val="22"/>
          <w:szCs w:val="22"/>
        </w:rPr>
        <w:t>ilskudd</w:t>
      </w:r>
      <w:r w:rsidR="007C5DB0" w:rsidRPr="00F352E5">
        <w:rPr>
          <w:sz w:val="22"/>
          <w:szCs w:val="22"/>
        </w:rPr>
        <w:t>et</w:t>
      </w:r>
      <w:bookmarkEnd w:id="9"/>
      <w:r w:rsidR="001E7EFE" w:rsidRPr="00F352E5">
        <w:rPr>
          <w:sz w:val="22"/>
          <w:szCs w:val="22"/>
        </w:rPr>
        <w:t>s størrelse</w:t>
      </w:r>
      <w:r w:rsidR="006A5716" w:rsidRPr="00F352E5">
        <w:rPr>
          <w:sz w:val="22"/>
          <w:szCs w:val="22"/>
        </w:rPr>
        <w:t xml:space="preserve">: </w:t>
      </w:r>
    </w:p>
    <w:p w14:paraId="421E4AA4" w14:textId="0D832031" w:rsidR="006D7D3E" w:rsidRPr="00F352E5" w:rsidRDefault="00E03EBC" w:rsidP="005E7194">
      <w:pPr>
        <w:rPr>
          <w:rFonts w:ascii="MuseoSans300" w:hAnsi="MuseoSans300" w:cs="Arial"/>
          <w:sz w:val="22"/>
          <w:lang w:val="nb-NO"/>
        </w:rPr>
      </w:pPr>
      <w:r w:rsidRPr="00F352E5">
        <w:rPr>
          <w:lang w:val="nb-NO"/>
        </w:rPr>
        <w:t>Med bakgrunn i den årlige bevilgningen over statsbudsjettet avklarer d</w:t>
      </w:r>
      <w:r w:rsidR="0058782B" w:rsidRPr="00F352E5">
        <w:rPr>
          <w:lang w:val="nb-NO"/>
        </w:rPr>
        <w:t>e fem ressurssentrene behovet</w:t>
      </w:r>
      <w:r w:rsidR="00791871" w:rsidRPr="00F352E5">
        <w:rPr>
          <w:lang w:val="nb-NO"/>
        </w:rPr>
        <w:t xml:space="preserve"> og enes om en fordeling av årets bevilgning</w:t>
      </w:r>
      <w:r w:rsidRPr="00F352E5">
        <w:rPr>
          <w:lang w:val="nb-NO"/>
        </w:rPr>
        <w:t>. Det enkelte ressurssenter</w:t>
      </w:r>
      <w:r w:rsidR="0058782B" w:rsidRPr="00F352E5">
        <w:rPr>
          <w:lang w:val="nb-NO"/>
        </w:rPr>
        <w:t xml:space="preserve"> </w:t>
      </w:r>
      <w:r w:rsidRPr="00F352E5">
        <w:rPr>
          <w:lang w:val="nb-NO"/>
        </w:rPr>
        <w:t xml:space="preserve">sender egen søknad. </w:t>
      </w:r>
      <w:r w:rsidR="005E7194" w:rsidRPr="00F352E5">
        <w:rPr>
          <w:lang w:val="nb-NO"/>
        </w:rPr>
        <w:t xml:space="preserve">Helsedirektoratet utfører ingen </w:t>
      </w:r>
      <w:r w:rsidR="00791871" w:rsidRPr="00F352E5">
        <w:rPr>
          <w:lang w:val="nb-NO"/>
        </w:rPr>
        <w:t xml:space="preserve">videre </w:t>
      </w:r>
      <w:r w:rsidR="005E7194" w:rsidRPr="00F352E5">
        <w:rPr>
          <w:lang w:val="nb-NO"/>
        </w:rPr>
        <w:t>tilskuddsberegning</w:t>
      </w:r>
      <w:r w:rsidR="00791871" w:rsidRPr="00F352E5">
        <w:rPr>
          <w:lang w:val="nb-NO"/>
        </w:rPr>
        <w:t xml:space="preserve">. </w:t>
      </w:r>
    </w:p>
    <w:p w14:paraId="678ACE4A" w14:textId="054A659C" w:rsidR="00A8014F" w:rsidRPr="00F352E5" w:rsidRDefault="00FC40CB">
      <w:pPr>
        <w:pStyle w:val="Overskrift1"/>
        <w:numPr>
          <w:ilvl w:val="0"/>
          <w:numId w:val="2"/>
        </w:numPr>
        <w:rPr>
          <w:sz w:val="26"/>
          <w:szCs w:val="26"/>
        </w:rPr>
      </w:pPr>
      <w:r w:rsidRPr="00F352E5">
        <w:rPr>
          <w:sz w:val="26"/>
          <w:szCs w:val="26"/>
        </w:rPr>
        <w:t>S</w:t>
      </w:r>
      <w:r w:rsidR="00507726" w:rsidRPr="00F352E5">
        <w:rPr>
          <w:sz w:val="26"/>
          <w:szCs w:val="26"/>
        </w:rPr>
        <w:t>aks</w:t>
      </w:r>
      <w:r w:rsidR="00791450" w:rsidRPr="00F352E5">
        <w:rPr>
          <w:sz w:val="26"/>
          <w:szCs w:val="26"/>
        </w:rPr>
        <w:t>behandling</w:t>
      </w:r>
    </w:p>
    <w:p w14:paraId="70EF1FF0" w14:textId="28F33E75" w:rsidR="003A5F6F" w:rsidRPr="00F352E5" w:rsidRDefault="003A5F6F" w:rsidP="001E7F20">
      <w:pPr>
        <w:pStyle w:val="Overskrift2"/>
        <w:numPr>
          <w:ilvl w:val="0"/>
          <w:numId w:val="0"/>
        </w:numPr>
        <w:rPr>
          <w:sz w:val="22"/>
          <w:szCs w:val="22"/>
        </w:rPr>
      </w:pPr>
      <w:r w:rsidRPr="00F352E5">
        <w:rPr>
          <w:sz w:val="22"/>
          <w:szCs w:val="22"/>
        </w:rPr>
        <w:t>Utlysning:</w:t>
      </w:r>
    </w:p>
    <w:p w14:paraId="0E7A09D9" w14:textId="243AD1CF" w:rsidR="006D7D3E" w:rsidRPr="00F352E5" w:rsidRDefault="006D7D3E" w:rsidP="005E7194">
      <w:pPr>
        <w:rPr>
          <w:lang w:val="nb-NO"/>
        </w:rPr>
      </w:pPr>
      <w:r w:rsidRPr="00F352E5">
        <w:rPr>
          <w:lang w:val="nb-NO"/>
        </w:rPr>
        <w:t>Tilskuddsordningen utlyses ikke. Tilskuddsmottakere kontaktes direkte.</w:t>
      </w:r>
    </w:p>
    <w:p w14:paraId="6A0C6D73" w14:textId="23A43AD6" w:rsidR="002C0BA8" w:rsidRPr="00F352E5" w:rsidRDefault="002C0BA8" w:rsidP="001E7F20">
      <w:pPr>
        <w:pStyle w:val="Overskrift2"/>
        <w:numPr>
          <w:ilvl w:val="0"/>
          <w:numId w:val="0"/>
        </w:numPr>
        <w:rPr>
          <w:sz w:val="22"/>
          <w:szCs w:val="22"/>
        </w:rPr>
      </w:pPr>
      <w:r w:rsidRPr="00F352E5">
        <w:rPr>
          <w:sz w:val="22"/>
          <w:szCs w:val="22"/>
        </w:rPr>
        <w:t>Søknadsbehandling:</w:t>
      </w:r>
    </w:p>
    <w:p w14:paraId="4138E1C2" w14:textId="689DE6D6" w:rsidR="007C5DB0" w:rsidRPr="00F352E5" w:rsidRDefault="007C5DB0" w:rsidP="004A5E0D">
      <w:pPr>
        <w:rPr>
          <w:lang w:val="nb-NO"/>
        </w:rPr>
      </w:pPr>
      <w:r w:rsidRPr="00F352E5">
        <w:rPr>
          <w:lang w:val="nb-NO"/>
        </w:rPr>
        <w:t xml:space="preserve">Søknadsfrist: </w:t>
      </w:r>
      <w:r w:rsidR="005E7194" w:rsidRPr="00F352E5">
        <w:rPr>
          <w:lang w:val="nb-NO"/>
        </w:rPr>
        <w:t xml:space="preserve">Ikke relevant for </w:t>
      </w:r>
      <w:r w:rsidR="00791871" w:rsidRPr="00F352E5">
        <w:rPr>
          <w:lang w:val="nb-NO"/>
        </w:rPr>
        <w:t xml:space="preserve">søkerne på </w:t>
      </w:r>
      <w:r w:rsidR="005E7194" w:rsidRPr="00F352E5">
        <w:rPr>
          <w:lang w:val="nb-NO"/>
        </w:rPr>
        <w:t>denne tilskuddsordningen</w:t>
      </w:r>
    </w:p>
    <w:p w14:paraId="0622D8C4" w14:textId="66ABD00A" w:rsidR="00003711" w:rsidRPr="00F352E5" w:rsidRDefault="00003711" w:rsidP="004A5E0D">
      <w:pPr>
        <w:rPr>
          <w:lang w:val="nb-NO"/>
        </w:rPr>
      </w:pPr>
      <w:r w:rsidRPr="00F352E5">
        <w:rPr>
          <w:lang w:val="nb-NO"/>
        </w:rPr>
        <w:t xml:space="preserve">Innstilling fremmes av: </w:t>
      </w:r>
      <w:r w:rsidR="005E7194" w:rsidRPr="00F352E5">
        <w:rPr>
          <w:lang w:val="nb-NO"/>
        </w:rPr>
        <w:t>Helsedirektoratet</w:t>
      </w:r>
    </w:p>
    <w:p w14:paraId="01E280A5" w14:textId="3AD880E4" w:rsidR="00003711" w:rsidRPr="00F352E5" w:rsidRDefault="00003711" w:rsidP="004A5E0D">
      <w:pPr>
        <w:rPr>
          <w:lang w:val="nb-NO"/>
        </w:rPr>
      </w:pPr>
      <w:r w:rsidRPr="00F352E5">
        <w:rPr>
          <w:lang w:val="nb-NO"/>
        </w:rPr>
        <w:t>Innstilling godkjennes av:</w:t>
      </w:r>
      <w:r w:rsidR="005A7EF7" w:rsidRPr="00F352E5">
        <w:rPr>
          <w:lang w:val="nb-NO"/>
        </w:rPr>
        <w:t xml:space="preserve"> </w:t>
      </w:r>
      <w:r w:rsidR="005E7194" w:rsidRPr="00F352E5">
        <w:rPr>
          <w:lang w:val="nb-NO"/>
        </w:rPr>
        <w:t>Helsedirektoratet</w:t>
      </w:r>
    </w:p>
    <w:p w14:paraId="696DD836" w14:textId="60366610" w:rsidR="00003711" w:rsidRPr="005155BB" w:rsidRDefault="00003711" w:rsidP="004A5E0D">
      <w:pPr>
        <w:rPr>
          <w:lang w:val="nb-NO"/>
        </w:rPr>
      </w:pPr>
      <w:r w:rsidRPr="00F352E5">
        <w:rPr>
          <w:lang w:val="nb-NO"/>
        </w:rPr>
        <w:t>Avgjørelser/vedtak fattes av:</w:t>
      </w:r>
      <w:r w:rsidR="005A7EF7" w:rsidRPr="00F352E5">
        <w:rPr>
          <w:lang w:val="nb-NO"/>
        </w:rPr>
        <w:t xml:space="preserve"> </w:t>
      </w:r>
      <w:r w:rsidR="005E7194" w:rsidRPr="00F352E5">
        <w:rPr>
          <w:lang w:val="nb-NO"/>
        </w:rPr>
        <w:t>Helsedirektoratet</w:t>
      </w:r>
    </w:p>
    <w:p w14:paraId="62492B1B" w14:textId="191ABA20" w:rsidR="00602B70" w:rsidRPr="005155BB" w:rsidRDefault="00602B70" w:rsidP="004A5E0D">
      <w:pPr>
        <w:rPr>
          <w:lang w:val="nb-NO"/>
        </w:rPr>
      </w:pPr>
      <w:r w:rsidRPr="005155BB">
        <w:rPr>
          <w:lang w:val="nb-NO"/>
        </w:rPr>
        <w:t xml:space="preserve">Hvordan skal søker opplyses om utfallet av søknadsbehandlingen: </w:t>
      </w:r>
      <w:r w:rsidR="00633D8B">
        <w:rPr>
          <w:lang w:val="nb-NO"/>
        </w:rPr>
        <w:t>Vedtaksbrev</w:t>
      </w:r>
    </w:p>
    <w:p w14:paraId="561AD369" w14:textId="614B872C" w:rsidR="00B72458" w:rsidRPr="005155BB" w:rsidRDefault="00003711" w:rsidP="004A5E0D">
      <w:pPr>
        <w:rPr>
          <w:lang w:val="nb-NO"/>
        </w:rPr>
      </w:pPr>
      <w:r w:rsidRPr="005155BB">
        <w:rPr>
          <w:lang w:val="nb-NO"/>
        </w:rPr>
        <w:t>Prosess for søknadsbehandling ut over dette:</w:t>
      </w:r>
      <w:r w:rsidR="00633D8B">
        <w:rPr>
          <w:lang w:val="nb-NO"/>
        </w:rPr>
        <w:t xml:space="preserve"> Ikke relevant for denne tilskuddsordningen</w:t>
      </w:r>
    </w:p>
    <w:p w14:paraId="62C5A820" w14:textId="08C1DFE8" w:rsidR="00BD50B0" w:rsidRPr="005155BB" w:rsidRDefault="00BD50B0" w:rsidP="001E7F20">
      <w:pPr>
        <w:pStyle w:val="Overskrift2"/>
        <w:numPr>
          <w:ilvl w:val="0"/>
          <w:numId w:val="0"/>
        </w:numPr>
        <w:rPr>
          <w:sz w:val="22"/>
          <w:szCs w:val="22"/>
        </w:rPr>
      </w:pPr>
      <w:r w:rsidRPr="005155BB">
        <w:rPr>
          <w:sz w:val="22"/>
          <w:szCs w:val="22"/>
        </w:rPr>
        <w:t>Klage</w:t>
      </w:r>
      <w:r w:rsidR="00E52657" w:rsidRPr="005155BB">
        <w:rPr>
          <w:sz w:val="22"/>
          <w:szCs w:val="22"/>
        </w:rPr>
        <w:t xml:space="preserve"> på vedtake</w:t>
      </w:r>
      <w:r w:rsidRPr="005155BB">
        <w:rPr>
          <w:sz w:val="22"/>
          <w:szCs w:val="22"/>
        </w:rPr>
        <w:t>t:</w:t>
      </w:r>
    </w:p>
    <w:p w14:paraId="646D1EC6" w14:textId="2DC9F4C8" w:rsidR="004B6E57" w:rsidRPr="00633D8B" w:rsidRDefault="00C51E28" w:rsidP="004A5E0D">
      <w:pPr>
        <w:rPr>
          <w:lang w:val="nb-NO"/>
        </w:rPr>
      </w:pPr>
      <w:sdt>
        <w:sdtPr>
          <w:rPr>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633D8B" w:rsidRPr="00633D8B">
            <w:rPr>
              <w:lang w:val="nb-NO"/>
            </w:rPr>
            <w:t>Innvilgelse av / avslag på tilskudd fra ordningen er et enkeltvedtak. I henhold til forvaltningsloven §28 er det klagerett.</w:t>
          </w:r>
        </w:sdtContent>
      </w:sdt>
    </w:p>
    <w:p w14:paraId="28743F15" w14:textId="164569FD" w:rsidR="00BD50B0" w:rsidRPr="005155BB" w:rsidRDefault="47F1449C" w:rsidP="001E7F20">
      <w:pPr>
        <w:pStyle w:val="Overskrift2"/>
        <w:numPr>
          <w:ilvl w:val="0"/>
          <w:numId w:val="0"/>
        </w:numPr>
        <w:rPr>
          <w:sz w:val="22"/>
          <w:szCs w:val="22"/>
        </w:rPr>
      </w:pPr>
      <w:r w:rsidRPr="005155BB">
        <w:rPr>
          <w:sz w:val="22"/>
          <w:szCs w:val="22"/>
        </w:rPr>
        <w:lastRenderedPageBreak/>
        <w:t>P</w:t>
      </w:r>
      <w:r w:rsidR="040DB35D" w:rsidRPr="005155BB">
        <w:rPr>
          <w:sz w:val="22"/>
          <w:szCs w:val="22"/>
        </w:rPr>
        <w:t>resiseringer</w:t>
      </w:r>
      <w:r w:rsidR="29ECE5E5" w:rsidRPr="005155BB">
        <w:rPr>
          <w:sz w:val="22"/>
          <w:szCs w:val="22"/>
        </w:rPr>
        <w:t xml:space="preserve"> </w:t>
      </w:r>
      <w:r w:rsidR="003D1270" w:rsidRPr="005155BB">
        <w:rPr>
          <w:sz w:val="22"/>
          <w:szCs w:val="22"/>
        </w:rPr>
        <w:t>om</w:t>
      </w:r>
      <w:r w:rsidR="29ECE5E5" w:rsidRPr="005155BB">
        <w:rPr>
          <w:sz w:val="22"/>
          <w:szCs w:val="22"/>
        </w:rPr>
        <w:t xml:space="preserve"> utbetaling</w:t>
      </w:r>
      <w:r w:rsidR="040DB35D" w:rsidRPr="005155BB">
        <w:rPr>
          <w:sz w:val="22"/>
          <w:szCs w:val="22"/>
        </w:rPr>
        <w:t>:</w:t>
      </w:r>
    </w:p>
    <w:p w14:paraId="030C3A7F" w14:textId="073D4410" w:rsidR="00F37FD0" w:rsidRPr="005155BB" w:rsidRDefault="6B877BC5" w:rsidP="004A5E0D">
      <w:pPr>
        <w:spacing w:after="120"/>
        <w:rPr>
          <w:lang w:val="nb-NO"/>
        </w:rPr>
      </w:pPr>
      <w:r w:rsidRPr="005155BB">
        <w:rPr>
          <w:lang w:val="nb-NO"/>
        </w:rPr>
        <w:t xml:space="preserve">Tilskuddsmottaker må varsle </w:t>
      </w:r>
      <w:r w:rsidR="60CDE518" w:rsidRPr="005155BB">
        <w:rPr>
          <w:lang w:val="nb-NO"/>
        </w:rPr>
        <w:t>Helse</w:t>
      </w:r>
      <w:r w:rsidR="624989B0" w:rsidRPr="005155BB">
        <w:rPr>
          <w:lang w:val="nb-NO"/>
        </w:rPr>
        <w:t xml:space="preserve">direktoratet </w:t>
      </w:r>
      <w:r w:rsidRPr="005155BB">
        <w:rPr>
          <w:lang w:val="nb-NO"/>
        </w:rPr>
        <w:t>dersom adresse, bankkontonummer eller organisasjonsnummer</w:t>
      </w:r>
      <w:r w:rsidR="7B14BE0A" w:rsidRPr="005155BB">
        <w:rPr>
          <w:lang w:val="nb-NO"/>
        </w:rPr>
        <w:t>et</w:t>
      </w:r>
      <w:r w:rsidRPr="005155BB">
        <w:rPr>
          <w:lang w:val="nb-NO"/>
        </w:rPr>
        <w:t xml:space="preserve"> er endret.</w:t>
      </w:r>
    </w:p>
    <w:p w14:paraId="46E065BB" w14:textId="07DB160E" w:rsidR="00F94397" w:rsidRPr="005155BB" w:rsidRDefault="00F37FD0" w:rsidP="004A5E0D">
      <w:pPr>
        <w:rPr>
          <w:lang w:val="nb-NO"/>
        </w:rPr>
      </w:pPr>
      <w:r w:rsidRPr="005155BB">
        <w:rPr>
          <w:lang w:val="nb-NO"/>
        </w:rPr>
        <w:t>Eventuelt for mye utbetalt tilskudd skal returneres til Helsedirektoratet</w:t>
      </w:r>
      <w:r w:rsidR="006A5716" w:rsidRPr="005155BB">
        <w:rPr>
          <w:lang w:val="nb-NO"/>
        </w:rPr>
        <w:t xml:space="preserve"> eller vil </w:t>
      </w:r>
      <w:r w:rsidR="00056BA6" w:rsidRPr="005155BB">
        <w:rPr>
          <w:lang w:val="nb-NO"/>
        </w:rPr>
        <w:t xml:space="preserve">kunne </w:t>
      </w:r>
      <w:r w:rsidR="006A5716" w:rsidRPr="005155BB">
        <w:rPr>
          <w:lang w:val="nb-NO"/>
        </w:rPr>
        <w:t>avkortes ved neste års tildeling</w:t>
      </w:r>
      <w:r w:rsidR="00B07F4D" w:rsidRPr="005155BB">
        <w:rPr>
          <w:lang w:val="nb-NO"/>
        </w:rPr>
        <w:t>.</w:t>
      </w:r>
      <w:r w:rsidR="00126F19" w:rsidRPr="005155BB">
        <w:rPr>
          <w:lang w:val="nb-NO"/>
        </w:rPr>
        <w:t xml:space="preserve"> </w:t>
      </w:r>
    </w:p>
    <w:p w14:paraId="29AB890F" w14:textId="7112CCC0" w:rsidR="00F94397" w:rsidRPr="005155BB" w:rsidRDefault="00FC40CB">
      <w:pPr>
        <w:pStyle w:val="Overskrift1"/>
        <w:numPr>
          <w:ilvl w:val="0"/>
          <w:numId w:val="2"/>
        </w:numPr>
        <w:rPr>
          <w:sz w:val="26"/>
          <w:szCs w:val="26"/>
        </w:rPr>
      </w:pPr>
      <w:bookmarkStart w:id="10" w:name="_Hlk143245187"/>
      <w:r w:rsidRPr="005155BB">
        <w:rPr>
          <w:sz w:val="26"/>
          <w:szCs w:val="26"/>
        </w:rPr>
        <w:t>Krav til r</w:t>
      </w:r>
      <w:r w:rsidR="23C5CA93" w:rsidRPr="005155BB">
        <w:rPr>
          <w:sz w:val="26"/>
          <w:szCs w:val="26"/>
        </w:rPr>
        <w:t>apportering</w:t>
      </w:r>
      <w:r w:rsidR="60668F9D" w:rsidRPr="005155BB">
        <w:rPr>
          <w:sz w:val="26"/>
          <w:szCs w:val="26"/>
        </w:rPr>
        <w:t>en</w:t>
      </w:r>
      <w:r w:rsidR="23C5CA93" w:rsidRPr="005155BB">
        <w:rPr>
          <w:sz w:val="26"/>
          <w:szCs w:val="26"/>
        </w:rPr>
        <w:t xml:space="preserve"> fra tilskuddsmottaker </w:t>
      </w:r>
    </w:p>
    <w:bookmarkEnd w:id="10"/>
    <w:p w14:paraId="3AD0CB99" w14:textId="7F562A99" w:rsidR="00F94397" w:rsidRPr="005155BB" w:rsidRDefault="00F94397" w:rsidP="004A5E0D">
      <w:pPr>
        <w:rPr>
          <w:lang w:val="nb-NO"/>
        </w:rPr>
      </w:pPr>
      <w:r w:rsidRPr="005155BB">
        <w:rPr>
          <w:lang w:val="nb-NO"/>
        </w:rPr>
        <w:t xml:space="preserve">Rapporteringsfrist er </w:t>
      </w:r>
      <w:r w:rsidR="00633D8B">
        <w:rPr>
          <w:lang w:val="nb-NO"/>
        </w:rPr>
        <w:t xml:space="preserve">01.04 </w:t>
      </w:r>
      <w:r w:rsidRPr="005155BB">
        <w:rPr>
          <w:lang w:val="nb-NO"/>
        </w:rPr>
        <w:t>året etter tilskuddsmidlene ble tildelt. Det skal rapporteres for</w:t>
      </w:r>
      <w:r w:rsidR="00734F10" w:rsidRPr="005155BB">
        <w:rPr>
          <w:lang w:val="nb-NO"/>
        </w:rPr>
        <w:t xml:space="preserve"> </w:t>
      </w:r>
      <w:r w:rsidRPr="005155BB">
        <w:rPr>
          <w:lang w:val="nb-NO"/>
        </w:rPr>
        <w:t>kalenderåret, dvs. per 31.12 året tilskuddet ble tildelt</w:t>
      </w:r>
      <w:r w:rsidR="00D26582" w:rsidRPr="005155BB">
        <w:rPr>
          <w:lang w:val="nb-NO"/>
        </w:rPr>
        <w:t xml:space="preserve"> for</w:t>
      </w:r>
      <w:r w:rsidRPr="005155BB">
        <w:rPr>
          <w:lang w:val="nb-NO"/>
        </w:rPr>
        <w:t xml:space="preserve">. </w:t>
      </w:r>
    </w:p>
    <w:p w14:paraId="771F7A94" w14:textId="77777777" w:rsidR="00F94397" w:rsidRPr="005155BB" w:rsidRDefault="00F94397" w:rsidP="00126663">
      <w:pPr>
        <w:pStyle w:val="Ingenmellomrom"/>
        <w:rPr>
          <w:rFonts w:ascii="MuseoSans300" w:hAnsi="MuseoSans300" w:cs="Arial"/>
          <w:lang w:val="nb-NO"/>
        </w:rPr>
      </w:pPr>
    </w:p>
    <w:p w14:paraId="7B7B235B" w14:textId="426AD4EE" w:rsidR="00020376" w:rsidRPr="005155BB" w:rsidRDefault="00C51E28" w:rsidP="004A5E0D">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5155BB">
            <w:rPr>
              <w:rFonts w:ascii="Segoe UI Symbol" w:hAnsi="Segoe UI Symbol" w:cs="Segoe UI Symbol"/>
              <w:lang w:val="nb-NO"/>
            </w:rPr>
            <w:t>☒</w:t>
          </w:r>
        </w:sdtContent>
      </w:sdt>
      <w:r w:rsidR="23C5CA93" w:rsidRPr="005155BB">
        <w:rPr>
          <w:lang w:val="nb-NO"/>
        </w:rPr>
        <w:t xml:space="preserve"> </w:t>
      </w:r>
      <w:r w:rsidR="23C5CA93" w:rsidRPr="005155BB">
        <w:rPr>
          <w:u w:val="single"/>
          <w:lang w:val="nb-NO"/>
        </w:rPr>
        <w:t>Måloppnåelse</w:t>
      </w:r>
      <w:r w:rsidR="23C5CA93" w:rsidRPr="005155BB">
        <w:rPr>
          <w:lang w:val="nb-NO"/>
        </w:rPr>
        <w:t>: Tilskuddsmottakers vurdering av gjennomført tiltak og hvordan</w:t>
      </w:r>
      <w:r w:rsidR="03183D2C" w:rsidRPr="005155BB">
        <w:rPr>
          <w:lang w:val="nb-NO"/>
        </w:rPr>
        <w:t xml:space="preserve"> eller </w:t>
      </w:r>
      <w:r w:rsidR="23C5CA93" w:rsidRPr="005155BB">
        <w:rPr>
          <w:lang w:val="nb-NO"/>
        </w:rPr>
        <w:t xml:space="preserve">i hvilken grad </w:t>
      </w:r>
      <w:r w:rsidR="22E97095" w:rsidRPr="005155BB">
        <w:rPr>
          <w:lang w:val="nb-NO"/>
        </w:rPr>
        <w:t>tiltake</w:t>
      </w:r>
      <w:r w:rsidR="00A679FE" w:rsidRPr="005155BB">
        <w:rPr>
          <w:lang w:val="nb-NO"/>
        </w:rPr>
        <w:t>t</w:t>
      </w:r>
      <w:r w:rsidR="23C5CA93" w:rsidRPr="005155BB">
        <w:rPr>
          <w:lang w:val="nb-NO"/>
        </w:rPr>
        <w:t xml:space="preserve"> har bidratt til </w:t>
      </w:r>
      <w:r w:rsidR="004742CA" w:rsidRPr="005155BB">
        <w:rPr>
          <w:lang w:val="nb-NO"/>
        </w:rPr>
        <w:t xml:space="preserve">å nå </w:t>
      </w:r>
      <w:r w:rsidR="23C5CA93" w:rsidRPr="005155BB">
        <w:rPr>
          <w:lang w:val="nb-NO"/>
        </w:rPr>
        <w:t xml:space="preserve">målene for tilskuddsordningen (se </w:t>
      </w:r>
      <w:r w:rsidR="4E350E2A" w:rsidRPr="005155BB">
        <w:rPr>
          <w:lang w:val="nb-NO"/>
        </w:rPr>
        <w:t xml:space="preserve">regelverkets </w:t>
      </w:r>
      <w:r w:rsidR="23C5CA93" w:rsidRPr="005155BB">
        <w:rPr>
          <w:lang w:val="nb-NO"/>
        </w:rPr>
        <w:t>punkt 1</w:t>
      </w:r>
      <w:r w:rsidR="6E823969" w:rsidRPr="005155BB">
        <w:rPr>
          <w:lang w:val="nb-NO"/>
        </w:rPr>
        <w:t xml:space="preserve"> og 2</w:t>
      </w:r>
      <w:r w:rsidR="23C5CA93" w:rsidRPr="005155BB">
        <w:rPr>
          <w:lang w:val="nb-NO"/>
        </w:rPr>
        <w:t>).</w:t>
      </w:r>
      <w:r w:rsidR="338C8CB4" w:rsidRPr="005155BB">
        <w:rPr>
          <w:lang w:val="nb-NO"/>
        </w:rPr>
        <w:t xml:space="preserve"> </w:t>
      </w:r>
    </w:p>
    <w:p w14:paraId="77C0EF26" w14:textId="77777777" w:rsidR="004A5E0D" w:rsidRPr="00C8008B" w:rsidRDefault="007D3A97" w:rsidP="004A5E0D">
      <w:pPr>
        <w:spacing w:after="120"/>
        <w:rPr>
          <w:lang w:val="nb-NO"/>
        </w:rPr>
      </w:pPr>
      <w:r w:rsidRPr="00C8008B">
        <w:rPr>
          <w:lang w:val="nb-NO"/>
        </w:rPr>
        <w:t>Rapporteringen skal spesifikt inneholde</w:t>
      </w:r>
      <w:r w:rsidR="004A5E0D" w:rsidRPr="00C8008B">
        <w:rPr>
          <w:lang w:val="nb-NO"/>
        </w:rPr>
        <w:t>:</w:t>
      </w:r>
    </w:p>
    <w:p w14:paraId="289C8CA1" w14:textId="63995935" w:rsidR="00B02A39" w:rsidRPr="00C8008B" w:rsidRDefault="00B02A39" w:rsidP="00B02A39">
      <w:pPr>
        <w:pStyle w:val="Listeavsnitt"/>
        <w:numPr>
          <w:ilvl w:val="0"/>
          <w:numId w:val="8"/>
        </w:numPr>
        <w:rPr>
          <w:lang w:val="nb-NO"/>
        </w:rPr>
      </w:pPr>
      <w:r w:rsidRPr="00C8008B">
        <w:rPr>
          <w:lang w:val="nb-NO"/>
        </w:rPr>
        <w:t>Kunnskapsspredning og veiledning</w:t>
      </w:r>
    </w:p>
    <w:p w14:paraId="18CBC000" w14:textId="2DEC6540" w:rsidR="00B02A39" w:rsidRPr="00C8008B" w:rsidRDefault="00B02A39" w:rsidP="00C8008B">
      <w:pPr>
        <w:pStyle w:val="Listeavsnitt"/>
        <w:numPr>
          <w:ilvl w:val="1"/>
          <w:numId w:val="8"/>
        </w:numPr>
        <w:rPr>
          <w:lang w:val="nb-NO"/>
        </w:rPr>
      </w:pPr>
      <w:r w:rsidRPr="00C8008B">
        <w:rPr>
          <w:lang w:val="nb-NO"/>
        </w:rPr>
        <w:t>Hvordan ressurssenteret har bidratt til fag- og tjenesteutvikling og spredning av kunnskapsbasert praksis i sin region</w:t>
      </w:r>
    </w:p>
    <w:p w14:paraId="5B918CBA" w14:textId="60F51FFD" w:rsidR="00B02A39" w:rsidRPr="00C8008B" w:rsidRDefault="00B02A39" w:rsidP="00C8008B">
      <w:pPr>
        <w:pStyle w:val="Listeavsnitt"/>
        <w:numPr>
          <w:ilvl w:val="1"/>
          <w:numId w:val="8"/>
        </w:numPr>
        <w:rPr>
          <w:lang w:val="nb-NO"/>
        </w:rPr>
      </w:pPr>
      <w:r w:rsidRPr="00C8008B">
        <w:rPr>
          <w:lang w:val="nb-NO"/>
        </w:rPr>
        <w:t>Hvordan ressurssentrene tilbyr ulike metoder og verktøy for å utvikle et lærende miljø og er en ressurs i utviklings- og implementeringsarbeid for kommunene</w:t>
      </w:r>
    </w:p>
    <w:p w14:paraId="5200AED1" w14:textId="771EF788" w:rsidR="00B02A39" w:rsidRPr="00C8008B" w:rsidRDefault="00B02A39" w:rsidP="00C8008B">
      <w:pPr>
        <w:pStyle w:val="Listeavsnitt"/>
        <w:numPr>
          <w:ilvl w:val="1"/>
          <w:numId w:val="8"/>
        </w:numPr>
        <w:spacing w:after="120"/>
        <w:rPr>
          <w:lang w:val="nb-NO"/>
        </w:rPr>
      </w:pPr>
      <w:r w:rsidRPr="00C8008B">
        <w:rPr>
          <w:lang w:val="nb-NO"/>
        </w:rPr>
        <w:t xml:space="preserve">Hvor mange kommuner </w:t>
      </w:r>
      <w:r w:rsidR="00C8008B">
        <w:rPr>
          <w:lang w:val="nb-NO"/>
        </w:rPr>
        <w:t xml:space="preserve">som </w:t>
      </w:r>
      <w:r w:rsidRPr="00C8008B">
        <w:rPr>
          <w:lang w:val="nb-NO"/>
        </w:rPr>
        <w:t xml:space="preserve">har fått veiledning og på hvilken måte </w:t>
      </w:r>
    </w:p>
    <w:p w14:paraId="7F3F6176" w14:textId="77777777" w:rsidR="00B02A39" w:rsidRPr="00C8008B" w:rsidRDefault="00B02A39" w:rsidP="00C8008B">
      <w:pPr>
        <w:pStyle w:val="Listeavsnitt"/>
        <w:numPr>
          <w:ilvl w:val="0"/>
          <w:numId w:val="8"/>
        </w:numPr>
        <w:rPr>
          <w:lang w:val="nb-NO"/>
        </w:rPr>
      </w:pPr>
      <w:r w:rsidRPr="00C8008B">
        <w:rPr>
          <w:lang w:val="nb-NO"/>
        </w:rPr>
        <w:t>Nettverk og samarbeid</w:t>
      </w:r>
    </w:p>
    <w:p w14:paraId="3D8AEE65" w14:textId="77846A3C" w:rsidR="00B02A39" w:rsidRPr="00C8008B" w:rsidRDefault="00B02A39" w:rsidP="00C8008B">
      <w:pPr>
        <w:pStyle w:val="Listeavsnitt"/>
        <w:numPr>
          <w:ilvl w:val="1"/>
          <w:numId w:val="8"/>
        </w:numPr>
        <w:rPr>
          <w:lang w:val="nb-NO"/>
        </w:rPr>
      </w:pPr>
      <w:r w:rsidRPr="00C8008B">
        <w:rPr>
          <w:lang w:val="nb-NO"/>
        </w:rPr>
        <w:t>Hvordan ressurssent</w:t>
      </w:r>
      <w:r w:rsidR="00C8008B">
        <w:rPr>
          <w:lang w:val="nb-NO"/>
        </w:rPr>
        <w:t>eret</w:t>
      </w:r>
      <w:r w:rsidRPr="00C8008B">
        <w:rPr>
          <w:lang w:val="nb-NO"/>
        </w:rPr>
        <w:t xml:space="preserve"> </w:t>
      </w:r>
      <w:r w:rsidR="00C8008B" w:rsidRPr="00C8008B">
        <w:rPr>
          <w:lang w:val="nb-NO"/>
        </w:rPr>
        <w:t xml:space="preserve">har </w:t>
      </w:r>
      <w:r w:rsidRPr="00C8008B">
        <w:rPr>
          <w:lang w:val="nb-NO"/>
        </w:rPr>
        <w:t xml:space="preserve">driftet og utviklet sitt regionale fagnettverk og deltatt i det nasjonale fagnettverket </w:t>
      </w:r>
    </w:p>
    <w:p w14:paraId="15E85C5B" w14:textId="52D807D6" w:rsidR="00B02A39" w:rsidRPr="00C8008B" w:rsidRDefault="00B02A39" w:rsidP="00C8008B">
      <w:pPr>
        <w:pStyle w:val="Listeavsnitt"/>
        <w:numPr>
          <w:ilvl w:val="1"/>
          <w:numId w:val="8"/>
        </w:numPr>
        <w:rPr>
          <w:lang w:val="nb-NO"/>
        </w:rPr>
      </w:pPr>
      <w:r w:rsidRPr="00C8008B">
        <w:rPr>
          <w:lang w:val="nb-NO"/>
        </w:rPr>
        <w:t xml:space="preserve">Hvordan ressurssentret </w:t>
      </w:r>
      <w:r w:rsidR="00C8008B" w:rsidRPr="00C8008B">
        <w:rPr>
          <w:lang w:val="nb-NO"/>
        </w:rPr>
        <w:t xml:space="preserve">har </w:t>
      </w:r>
      <w:r w:rsidRPr="00C8008B">
        <w:rPr>
          <w:lang w:val="nb-NO"/>
        </w:rPr>
        <w:t>samarbeid</w:t>
      </w:r>
      <w:r w:rsidR="00C8008B">
        <w:rPr>
          <w:lang w:val="nb-NO"/>
        </w:rPr>
        <w:t>et</w:t>
      </w:r>
      <w:r w:rsidRPr="00C8008B">
        <w:rPr>
          <w:lang w:val="nb-NO"/>
        </w:rPr>
        <w:t xml:space="preserve"> med Landsforeningen for Huntington sykdom (LHS) lokalt/sentralt </w:t>
      </w:r>
    </w:p>
    <w:p w14:paraId="0E2BC35D" w14:textId="283070C2" w:rsidR="00B02A39" w:rsidRPr="00C8008B" w:rsidRDefault="00B02A39" w:rsidP="00C8008B">
      <w:pPr>
        <w:pStyle w:val="Listeavsnitt"/>
        <w:numPr>
          <w:ilvl w:val="1"/>
          <w:numId w:val="8"/>
        </w:numPr>
        <w:spacing w:after="120"/>
        <w:rPr>
          <w:lang w:val="nb-NO"/>
        </w:rPr>
      </w:pPr>
      <w:r w:rsidRPr="00C8008B">
        <w:rPr>
          <w:lang w:val="nb-NO"/>
        </w:rPr>
        <w:t xml:space="preserve">Hvordan ressurssentrene </w:t>
      </w:r>
      <w:r w:rsidR="00C8008B" w:rsidRPr="00C8008B">
        <w:rPr>
          <w:lang w:val="nb-NO"/>
        </w:rPr>
        <w:t xml:space="preserve">har </w:t>
      </w:r>
      <w:r w:rsidRPr="00C8008B">
        <w:rPr>
          <w:lang w:val="nb-NO"/>
        </w:rPr>
        <w:t xml:space="preserve">samarbeidet med, og hvilken ansvarsavklaring er gjort med Nasjonal kompetansetjeneste for sjeldne diagnoser (SSD) </w:t>
      </w:r>
    </w:p>
    <w:p w14:paraId="530CFC3D" w14:textId="77777777" w:rsidR="00B02A39" w:rsidRPr="00C8008B" w:rsidRDefault="00B02A39" w:rsidP="00C8008B">
      <w:pPr>
        <w:pStyle w:val="Listeavsnitt"/>
        <w:numPr>
          <w:ilvl w:val="0"/>
          <w:numId w:val="8"/>
        </w:numPr>
        <w:rPr>
          <w:lang w:val="nb-NO"/>
        </w:rPr>
      </w:pPr>
      <w:r w:rsidRPr="00C8008B">
        <w:rPr>
          <w:lang w:val="nb-NO"/>
        </w:rPr>
        <w:t>Tjenestetilbud</w:t>
      </w:r>
    </w:p>
    <w:p w14:paraId="34358282" w14:textId="474F5B15" w:rsidR="00B02A39" w:rsidRPr="00C8008B" w:rsidRDefault="00B02A39" w:rsidP="00C8008B">
      <w:pPr>
        <w:pStyle w:val="Listeavsnitt"/>
        <w:numPr>
          <w:ilvl w:val="1"/>
          <w:numId w:val="8"/>
        </w:numPr>
        <w:rPr>
          <w:lang w:val="nb-NO"/>
        </w:rPr>
      </w:pPr>
      <w:r w:rsidRPr="00C8008B">
        <w:rPr>
          <w:lang w:val="nb-NO"/>
        </w:rPr>
        <w:t xml:space="preserve">Hvilke målgrupper/tjenesteområder ressurssenterets tiltak </w:t>
      </w:r>
      <w:r w:rsidR="00C8008B" w:rsidRPr="00C8008B">
        <w:rPr>
          <w:lang w:val="nb-NO"/>
        </w:rPr>
        <w:t xml:space="preserve">har </w:t>
      </w:r>
      <w:r w:rsidRPr="00C8008B">
        <w:rPr>
          <w:lang w:val="nb-NO"/>
        </w:rPr>
        <w:t>rettet seg mot</w:t>
      </w:r>
    </w:p>
    <w:p w14:paraId="03DC809C" w14:textId="3C798608" w:rsidR="00B02A39" w:rsidRPr="00C8008B" w:rsidRDefault="00B02A39" w:rsidP="00C8008B">
      <w:pPr>
        <w:pStyle w:val="Listeavsnitt"/>
        <w:numPr>
          <w:ilvl w:val="1"/>
          <w:numId w:val="8"/>
        </w:numPr>
        <w:rPr>
          <w:lang w:val="nb-NO"/>
        </w:rPr>
      </w:pPr>
      <w:r w:rsidRPr="00C8008B">
        <w:rPr>
          <w:lang w:val="nb-NO"/>
        </w:rPr>
        <w:t>Hvor mange inneliggende pasienter ressurssenteret</w:t>
      </w:r>
      <w:r w:rsidR="00C8008B" w:rsidRPr="00C8008B">
        <w:rPr>
          <w:lang w:val="nb-NO"/>
        </w:rPr>
        <w:t xml:space="preserve"> har</w:t>
      </w:r>
      <w:r w:rsidRPr="00C8008B">
        <w:rPr>
          <w:lang w:val="nb-NO"/>
        </w:rPr>
        <w:t xml:space="preserve"> </w:t>
      </w:r>
    </w:p>
    <w:p w14:paraId="3D3E89CF" w14:textId="1B2860F9" w:rsidR="00B02A39" w:rsidRPr="00C8008B" w:rsidRDefault="00B02A39" w:rsidP="00C8008B">
      <w:pPr>
        <w:pStyle w:val="Listeavsnitt"/>
        <w:numPr>
          <w:ilvl w:val="1"/>
          <w:numId w:val="8"/>
        </w:numPr>
        <w:rPr>
          <w:lang w:val="nb-NO"/>
        </w:rPr>
      </w:pPr>
      <w:r w:rsidRPr="00C8008B">
        <w:rPr>
          <w:lang w:val="nb-NO"/>
        </w:rPr>
        <w:t>Hvilke faglige utfordringer erfarer ressurssentrene som krever oppmerksomhet</w:t>
      </w:r>
    </w:p>
    <w:p w14:paraId="23399953" w14:textId="534EB276" w:rsidR="00B02A39" w:rsidRPr="00C8008B" w:rsidRDefault="00B02A39" w:rsidP="00C8008B">
      <w:pPr>
        <w:pStyle w:val="Listeavsnitt"/>
        <w:numPr>
          <w:ilvl w:val="1"/>
          <w:numId w:val="8"/>
        </w:numPr>
        <w:rPr>
          <w:lang w:val="nb-NO"/>
        </w:rPr>
      </w:pPr>
      <w:r w:rsidRPr="00C8008B">
        <w:rPr>
          <w:lang w:val="nb-NO"/>
        </w:rPr>
        <w:t xml:space="preserve">Hvilke kompetansehevende tiltak </w:t>
      </w:r>
      <w:r w:rsidR="00C8008B">
        <w:rPr>
          <w:lang w:val="nb-NO"/>
        </w:rPr>
        <w:t xml:space="preserve">som </w:t>
      </w:r>
      <w:r w:rsidRPr="00C8008B">
        <w:rPr>
          <w:lang w:val="nb-NO"/>
        </w:rPr>
        <w:t xml:space="preserve">er iverksatt internt ved ressurssenteret </w:t>
      </w:r>
    </w:p>
    <w:p w14:paraId="0852945D" w14:textId="42DC2C4F" w:rsidR="00B02A39" w:rsidRPr="00C8008B" w:rsidRDefault="00B02A39" w:rsidP="00C8008B">
      <w:pPr>
        <w:pStyle w:val="Listeavsnitt"/>
        <w:numPr>
          <w:ilvl w:val="1"/>
          <w:numId w:val="8"/>
        </w:numPr>
        <w:spacing w:after="120"/>
        <w:rPr>
          <w:lang w:val="nb-NO"/>
        </w:rPr>
      </w:pPr>
      <w:r w:rsidRPr="00C8008B">
        <w:rPr>
          <w:lang w:val="nb-NO"/>
        </w:rPr>
        <w:t xml:space="preserve">Hvordan ressurssentrene </w:t>
      </w:r>
      <w:r w:rsidR="00C8008B" w:rsidRPr="00C8008B">
        <w:rPr>
          <w:lang w:val="nb-NO"/>
        </w:rPr>
        <w:t xml:space="preserve">sikrer </w:t>
      </w:r>
      <w:r w:rsidRPr="00C8008B">
        <w:rPr>
          <w:lang w:val="nb-NO"/>
        </w:rPr>
        <w:t xml:space="preserve">brukermedvirkning i sin tjenesteytelse </w:t>
      </w:r>
    </w:p>
    <w:p w14:paraId="631272F3" w14:textId="77777777" w:rsidR="00B02A39" w:rsidRPr="00C8008B" w:rsidRDefault="00B02A39" w:rsidP="00C8008B">
      <w:pPr>
        <w:pStyle w:val="Listeavsnitt"/>
        <w:numPr>
          <w:ilvl w:val="0"/>
          <w:numId w:val="8"/>
        </w:numPr>
        <w:rPr>
          <w:lang w:val="nb-NO"/>
        </w:rPr>
      </w:pPr>
      <w:r w:rsidRPr="00C8008B">
        <w:rPr>
          <w:lang w:val="nb-NO"/>
        </w:rPr>
        <w:t>Eventuelle øvrige rapporteringskrav beskrevet i vedtaksbrevet.</w:t>
      </w:r>
    </w:p>
    <w:p w14:paraId="6DD2BA4F" w14:textId="2D8C8B75" w:rsidR="00020376" w:rsidRPr="005155BB" w:rsidRDefault="4E350E2A" w:rsidP="004A5E0D">
      <w:pPr>
        <w:spacing w:before="120" w:after="120"/>
        <w:rPr>
          <w:lang w:val="nb-NO"/>
        </w:rPr>
      </w:pPr>
      <w:r w:rsidRPr="005155BB">
        <w:rPr>
          <w:lang w:val="nb-NO"/>
        </w:rPr>
        <w:t xml:space="preserve">Rapporteringen skal beskrive status og </w:t>
      </w:r>
      <w:r w:rsidR="41BD225D" w:rsidRPr="005155BB">
        <w:rPr>
          <w:lang w:val="nb-NO"/>
        </w:rPr>
        <w:t>oppnådd</w:t>
      </w:r>
      <w:r w:rsidR="00AC0F5F" w:rsidRPr="005155BB">
        <w:rPr>
          <w:lang w:val="nb-NO"/>
        </w:rPr>
        <w:t>e</w:t>
      </w:r>
      <w:r w:rsidR="41BD225D" w:rsidRPr="005155BB">
        <w:rPr>
          <w:lang w:val="nb-NO"/>
        </w:rPr>
        <w:t xml:space="preserve"> resultat</w:t>
      </w:r>
      <w:r w:rsidR="00AC0F5F" w:rsidRPr="005155BB">
        <w:rPr>
          <w:lang w:val="nb-NO"/>
        </w:rPr>
        <w:t>er</w:t>
      </w:r>
      <w:r w:rsidR="0089626F" w:rsidRPr="005155BB">
        <w:rPr>
          <w:lang w:val="nb-NO"/>
        </w:rPr>
        <w:t xml:space="preserve"> og</w:t>
      </w:r>
      <w:r w:rsidR="27EF3284" w:rsidRPr="005155BB">
        <w:rPr>
          <w:lang w:val="nb-NO"/>
        </w:rPr>
        <w:t xml:space="preserve"> </w:t>
      </w:r>
      <w:r w:rsidR="41BD225D" w:rsidRPr="005155BB">
        <w:rPr>
          <w:lang w:val="nb-NO"/>
        </w:rPr>
        <w:t xml:space="preserve">effekt </w:t>
      </w:r>
      <w:r w:rsidR="63CE9214" w:rsidRPr="005155BB">
        <w:rPr>
          <w:lang w:val="nb-NO"/>
        </w:rPr>
        <w:t>av</w:t>
      </w:r>
      <w:r w:rsidR="05275EB3" w:rsidRPr="005155BB">
        <w:rPr>
          <w:lang w:val="nb-NO"/>
        </w:rPr>
        <w:t xml:space="preserve"> tiltaket </w:t>
      </w:r>
      <w:r w:rsidR="4D84E24C" w:rsidRPr="005155BB">
        <w:rPr>
          <w:lang w:val="nb-NO"/>
        </w:rPr>
        <w:t>sammenlignet med</w:t>
      </w:r>
      <w:r w:rsidR="41BD225D" w:rsidRPr="005155BB">
        <w:rPr>
          <w:lang w:val="nb-NO"/>
        </w:rPr>
        <w:t xml:space="preserve"> beskrivelsen i </w:t>
      </w:r>
      <w:r w:rsidR="5AE16515" w:rsidRPr="005155BB">
        <w:rPr>
          <w:lang w:val="nb-NO"/>
        </w:rPr>
        <w:t>tilskuddsmottaker</w:t>
      </w:r>
      <w:r w:rsidR="3A722B87" w:rsidRPr="005155BB">
        <w:rPr>
          <w:lang w:val="nb-NO"/>
        </w:rPr>
        <w:t>en</w:t>
      </w:r>
      <w:r w:rsidR="5AE16515" w:rsidRPr="005155BB">
        <w:rPr>
          <w:lang w:val="nb-NO"/>
        </w:rPr>
        <w:t xml:space="preserve">s </w:t>
      </w:r>
      <w:r w:rsidR="41BD225D" w:rsidRPr="005155BB">
        <w:rPr>
          <w:lang w:val="nb-NO"/>
        </w:rPr>
        <w:t>søknad. Er det avvik mellom forventet og oppnådd</w:t>
      </w:r>
      <w:r w:rsidR="00102D3B">
        <w:rPr>
          <w:lang w:val="nb-NO"/>
        </w:rPr>
        <w:t>e</w:t>
      </w:r>
      <w:r w:rsidR="41BD225D" w:rsidRPr="005155BB">
        <w:rPr>
          <w:lang w:val="nb-NO"/>
        </w:rPr>
        <w:t xml:space="preserve"> resultat</w:t>
      </w:r>
      <w:r w:rsidR="00102D3B">
        <w:rPr>
          <w:lang w:val="nb-NO"/>
        </w:rPr>
        <w:t>er</w:t>
      </w:r>
      <w:r w:rsidR="00C97FC7" w:rsidRPr="005155BB">
        <w:rPr>
          <w:lang w:val="nb-NO"/>
        </w:rPr>
        <w:t xml:space="preserve"> og e</w:t>
      </w:r>
      <w:r w:rsidR="41BD225D" w:rsidRPr="005155BB">
        <w:rPr>
          <w:lang w:val="nb-NO"/>
        </w:rPr>
        <w:t xml:space="preserve">ffekt skal dette </w:t>
      </w:r>
      <w:r w:rsidR="00DA7961" w:rsidRPr="005155BB">
        <w:rPr>
          <w:lang w:val="nb-NO"/>
        </w:rPr>
        <w:t>belyses</w:t>
      </w:r>
      <w:r w:rsidR="41BD225D" w:rsidRPr="005155BB">
        <w:rPr>
          <w:lang w:val="nb-NO"/>
        </w:rPr>
        <w:t>.</w:t>
      </w:r>
    </w:p>
    <w:p w14:paraId="6EF6AF64" w14:textId="3C1DADFD" w:rsidR="00A75C4D" w:rsidRPr="005155BB" w:rsidRDefault="4E350E2A" w:rsidP="004A5E0D">
      <w:pPr>
        <w:rPr>
          <w:lang w:val="nb-NO"/>
        </w:rPr>
      </w:pPr>
      <w:r w:rsidRPr="005155BB">
        <w:rPr>
          <w:lang w:val="nb-NO"/>
        </w:rPr>
        <w:t xml:space="preserve">Helsedirektoratet vil sammenligne </w:t>
      </w:r>
      <w:r w:rsidR="6319A478" w:rsidRPr="005155BB">
        <w:rPr>
          <w:lang w:val="nb-NO"/>
        </w:rPr>
        <w:t>informasjonen i tilskuddsmottaker</w:t>
      </w:r>
      <w:r w:rsidR="00D10A09" w:rsidRPr="005155BB">
        <w:rPr>
          <w:lang w:val="nb-NO"/>
        </w:rPr>
        <w:t>en</w:t>
      </w:r>
      <w:r w:rsidR="6319A478" w:rsidRPr="005155BB">
        <w:rPr>
          <w:lang w:val="nb-NO"/>
        </w:rPr>
        <w:t xml:space="preserve">s rapportering med </w:t>
      </w:r>
      <w:r w:rsidRPr="005155BB">
        <w:rPr>
          <w:lang w:val="nb-NO"/>
        </w:rPr>
        <w:t>informasjonen i tilskuddsmottaker</w:t>
      </w:r>
      <w:r w:rsidR="7D868131" w:rsidRPr="005155BB">
        <w:rPr>
          <w:lang w:val="nb-NO"/>
        </w:rPr>
        <w:t>en</w:t>
      </w:r>
      <w:r w:rsidRPr="005155BB">
        <w:rPr>
          <w:lang w:val="nb-NO"/>
        </w:rPr>
        <w:t xml:space="preserve">s søknad </w:t>
      </w:r>
      <w:r w:rsidR="61185C77" w:rsidRPr="005155BB">
        <w:rPr>
          <w:lang w:val="nb-NO"/>
        </w:rPr>
        <w:t>når vi</w:t>
      </w:r>
      <w:r w:rsidRPr="005155BB">
        <w:rPr>
          <w:lang w:val="nb-NO"/>
        </w:rPr>
        <w:t xml:space="preserve"> vurder</w:t>
      </w:r>
      <w:r w:rsidR="5790662A" w:rsidRPr="005155BB">
        <w:rPr>
          <w:lang w:val="nb-NO"/>
        </w:rPr>
        <w:t>er</w:t>
      </w:r>
      <w:r w:rsidRPr="005155BB">
        <w:rPr>
          <w:lang w:val="nb-NO"/>
        </w:rPr>
        <w:t xml:space="preserve"> </w:t>
      </w:r>
      <w:r w:rsidR="13744703" w:rsidRPr="005155BB">
        <w:rPr>
          <w:lang w:val="nb-NO"/>
        </w:rPr>
        <w:t xml:space="preserve">om </w:t>
      </w:r>
      <w:r w:rsidRPr="005155BB">
        <w:rPr>
          <w:lang w:val="nb-NO"/>
        </w:rPr>
        <w:t xml:space="preserve">tiltaket </w:t>
      </w:r>
      <w:r w:rsidR="52192C34" w:rsidRPr="005155BB">
        <w:rPr>
          <w:lang w:val="nb-NO"/>
        </w:rPr>
        <w:t>har oppnådd</w:t>
      </w:r>
      <w:r w:rsidR="57FB9076" w:rsidRPr="005155BB">
        <w:rPr>
          <w:lang w:val="nb-NO"/>
        </w:rPr>
        <w:t xml:space="preserve"> målene</w:t>
      </w:r>
      <w:r w:rsidRPr="005155BB">
        <w:rPr>
          <w:lang w:val="nb-NO"/>
        </w:rPr>
        <w:t xml:space="preserve">. </w:t>
      </w:r>
      <w:r w:rsidR="006B2E05" w:rsidRPr="005155BB">
        <w:rPr>
          <w:lang w:val="nb-NO"/>
        </w:rPr>
        <w:t xml:space="preserve">Dette </w:t>
      </w:r>
      <w:r w:rsidRPr="005155BB">
        <w:rPr>
          <w:lang w:val="nb-NO"/>
        </w:rPr>
        <w:t xml:space="preserve">vil </w:t>
      </w:r>
      <w:r w:rsidR="41BD225D" w:rsidRPr="005155BB">
        <w:rPr>
          <w:lang w:val="nb-NO"/>
        </w:rPr>
        <w:t xml:space="preserve">også </w:t>
      </w:r>
      <w:r w:rsidRPr="005155BB">
        <w:rPr>
          <w:lang w:val="nb-NO"/>
        </w:rPr>
        <w:t xml:space="preserve">bli vurdert opp mot kriteriene (indikatorene) </w:t>
      </w:r>
      <w:r w:rsidR="4CB3C9B6" w:rsidRPr="005155BB">
        <w:rPr>
          <w:lang w:val="nb-NO"/>
        </w:rPr>
        <w:t xml:space="preserve">som er </w:t>
      </w:r>
      <w:r w:rsidRPr="005155BB">
        <w:rPr>
          <w:lang w:val="nb-NO"/>
        </w:rPr>
        <w:t>beskrevet i regelverkets punkt 2.</w:t>
      </w:r>
      <w:r w:rsidR="41BD225D" w:rsidRPr="005155BB">
        <w:rPr>
          <w:lang w:val="nb-NO"/>
        </w:rPr>
        <w:t xml:space="preserve"> </w:t>
      </w:r>
    </w:p>
    <w:p w14:paraId="20FD2B25" w14:textId="77777777" w:rsidR="00E957A6" w:rsidRPr="005155BB" w:rsidRDefault="00E957A6" w:rsidP="004A5E0D">
      <w:pPr>
        <w:rPr>
          <w:lang w:val="nb-NO"/>
        </w:rPr>
      </w:pPr>
    </w:p>
    <w:p w14:paraId="45C14907" w14:textId="3743440B" w:rsidR="00F94397" w:rsidRPr="005155BB" w:rsidRDefault="00C51E28" w:rsidP="008B048B">
      <w:pPr>
        <w:spacing w:after="120"/>
        <w:rPr>
          <w:rFonts w:ascii="Roboto" w:hAnsi="Roboto"/>
          <w:sz w:val="20"/>
          <w:szCs w:val="20"/>
          <w:lang w:val="nb-NO"/>
        </w:rPr>
      </w:pPr>
      <w:sdt>
        <w:sdtPr>
          <w:rPr>
            <w:rFonts w:ascii="Roboto" w:hAnsi="Roboto"/>
            <w:lang w:val="nb-NO"/>
          </w:rPr>
          <w:id w:val="-54090712"/>
          <w14:checkbox>
            <w14:checked w14:val="1"/>
            <w14:checkedState w14:val="2612" w14:font="MS Gothic"/>
            <w14:uncheckedState w14:val="2610" w14:font="MS Gothic"/>
          </w14:checkbox>
        </w:sdtPr>
        <w:sdtEndPr/>
        <w:sdtContent>
          <w:r w:rsidR="00633D8B">
            <w:rPr>
              <w:rFonts w:ascii="MS Gothic" w:eastAsia="MS Gothic" w:hAnsi="MS Gothic" w:hint="eastAsia"/>
              <w:lang w:val="nb-NO"/>
            </w:rPr>
            <w:t>☒</w:t>
          </w:r>
        </w:sdtContent>
      </w:sdt>
      <w:r w:rsidR="00F41C9F" w:rsidRPr="005155BB">
        <w:rPr>
          <w:rFonts w:ascii="Roboto" w:hAnsi="Roboto"/>
          <w:lang w:val="nb-NO"/>
        </w:rPr>
        <w:t xml:space="preserve"> </w:t>
      </w:r>
      <w:bookmarkStart w:id="11" w:name="_Hlk143245167"/>
      <w:r w:rsidR="23C5CA93" w:rsidRPr="008B048B">
        <w:rPr>
          <w:u w:val="single"/>
          <w:lang w:val="nb-NO"/>
        </w:rPr>
        <w:t>Regnskap</w:t>
      </w:r>
      <w:r w:rsidR="23C5CA93" w:rsidRPr="005155BB">
        <w:rPr>
          <w:rFonts w:ascii="Roboto" w:hAnsi="Roboto"/>
          <w:sz w:val="20"/>
          <w:szCs w:val="20"/>
          <w:lang w:val="nb-NO"/>
        </w:rPr>
        <w:t xml:space="preserve">: </w:t>
      </w:r>
      <w:r w:rsidR="23C5CA93" w:rsidRPr="00102D3B">
        <w:rPr>
          <w:lang w:val="nb-NO"/>
        </w:rPr>
        <w:t xml:space="preserve">Budsjett og regnskap fra tilskuddsmottaker </w:t>
      </w:r>
      <w:r w:rsidR="00C15BB2" w:rsidRPr="00102D3B">
        <w:rPr>
          <w:lang w:val="nb-NO"/>
        </w:rPr>
        <w:t xml:space="preserve">som viser bruken av tilskuddsmidlene </w:t>
      </w:r>
      <w:r w:rsidR="23C5CA93" w:rsidRPr="00102D3B">
        <w:rPr>
          <w:lang w:val="nb-NO"/>
        </w:rPr>
        <w:t>skal kunne sammenlignes. Nærmere informasjon om regnskapsrapportering blir spesifisert i tilskuddsbrevet.</w:t>
      </w:r>
    </w:p>
    <w:p w14:paraId="01B1C0C5" w14:textId="77777777" w:rsidR="00F41C9F" w:rsidRPr="005155BB" w:rsidRDefault="00F41C9F" w:rsidP="00F41C9F">
      <w:pPr>
        <w:pStyle w:val="Brdtekst"/>
        <w:ind w:left="0"/>
        <w:rPr>
          <w:rFonts w:ascii="Roboto" w:hAnsi="Roboto"/>
          <w:sz w:val="20"/>
          <w:szCs w:val="20"/>
          <w:lang w:val="nb-NO"/>
        </w:rPr>
      </w:pPr>
    </w:p>
    <w:p w14:paraId="7F781B42" w14:textId="5FE203D1" w:rsidR="00020376" w:rsidRPr="005155BB" w:rsidRDefault="00C51E28" w:rsidP="008B048B">
      <w:pPr>
        <w:spacing w:after="120"/>
        <w:rPr>
          <w:lang w:val="nb-NO"/>
        </w:rPr>
      </w:pPr>
      <w:sdt>
        <w:sdtPr>
          <w:rPr>
            <w:lang w:val="nb-NO"/>
          </w:rPr>
          <w:id w:val="913904813"/>
          <w14:checkbox>
            <w14:checked w14:val="1"/>
            <w14:checkedState w14:val="2612" w14:font="MS Gothic"/>
            <w14:uncheckedState w14:val="2610" w14:font="MS Gothic"/>
          </w14:checkbox>
        </w:sdtPr>
        <w:sdtEndPr/>
        <w:sdtContent>
          <w:r w:rsidR="00633D8B">
            <w:rPr>
              <w:rFonts w:ascii="MS Gothic" w:eastAsia="MS Gothic" w:hAnsi="MS Gothic" w:hint="eastAsia"/>
              <w:lang w:val="nb-NO"/>
            </w:rPr>
            <w:t>☒</w:t>
          </w:r>
        </w:sdtContent>
      </w:sdt>
      <w:r w:rsidR="00F41C9F" w:rsidRPr="005155BB">
        <w:rPr>
          <w:lang w:val="nb-NO"/>
        </w:rPr>
        <w:t xml:space="preserve"> </w:t>
      </w:r>
      <w:r w:rsidR="23C5CA93" w:rsidRPr="005155BB">
        <w:rPr>
          <w:u w:val="single"/>
          <w:lang w:val="nb-NO"/>
        </w:rPr>
        <w:t>Revisorattestasjon</w:t>
      </w:r>
      <w:r w:rsidR="23C5CA93" w:rsidRPr="005155BB">
        <w:rPr>
          <w:lang w:val="nb-NO"/>
        </w:rPr>
        <w:t xml:space="preserve">: </w:t>
      </w:r>
      <w:bookmarkStart w:id="12" w:name="_Hlk126755967"/>
      <w:r w:rsidR="4E350E2A" w:rsidRPr="005155BB">
        <w:rPr>
          <w:lang w:val="nb-NO"/>
        </w:rPr>
        <w:t>Der det innvilges tilskudd på 200 000 kroner eller</w:t>
      </w:r>
      <w:r w:rsidR="2CE04945" w:rsidRPr="005155BB">
        <w:rPr>
          <w:lang w:val="nb-NO"/>
        </w:rPr>
        <w:t xml:space="preserve"> mer,</w:t>
      </w:r>
      <w:r w:rsidR="4E350E2A" w:rsidRPr="005155BB">
        <w:rPr>
          <w:lang w:val="nb-NO"/>
        </w:rPr>
        <w:t xml:space="preserve"> stille</w:t>
      </w:r>
      <w:r w:rsidR="00225798" w:rsidRPr="005155BB">
        <w:rPr>
          <w:lang w:val="nb-NO"/>
        </w:rPr>
        <w:t xml:space="preserve">r Helsedirektoratet </w:t>
      </w:r>
      <w:r w:rsidR="4E350E2A" w:rsidRPr="005155BB">
        <w:rPr>
          <w:lang w:val="nb-NO"/>
        </w:rPr>
        <w:t xml:space="preserve">krav om revisorbekreftelse av regnskapet. </w:t>
      </w:r>
      <w:r w:rsidR="00467EAB" w:rsidRPr="005155BB">
        <w:rPr>
          <w:lang w:val="nb-NO"/>
        </w:rPr>
        <w:t>Mer</w:t>
      </w:r>
      <w:r w:rsidR="4E350E2A" w:rsidRPr="005155BB">
        <w:rPr>
          <w:lang w:val="nb-NO"/>
        </w:rPr>
        <w:t xml:space="preserve"> informasjon om revisorkontroll og attestasjon </w:t>
      </w:r>
      <w:r w:rsidR="00467EAB" w:rsidRPr="005155BB">
        <w:rPr>
          <w:lang w:val="nb-NO"/>
        </w:rPr>
        <w:t xml:space="preserve">vil </w:t>
      </w:r>
      <w:r w:rsidR="4E350E2A" w:rsidRPr="005155BB">
        <w:rPr>
          <w:lang w:val="nb-NO"/>
        </w:rPr>
        <w:t>bli</w:t>
      </w:r>
      <w:r w:rsidR="00467EAB" w:rsidRPr="005155BB">
        <w:rPr>
          <w:lang w:val="nb-NO"/>
        </w:rPr>
        <w:t xml:space="preserve"> gitt</w:t>
      </w:r>
      <w:r w:rsidR="4E350E2A" w:rsidRPr="005155BB">
        <w:rPr>
          <w:lang w:val="nb-NO"/>
        </w:rPr>
        <w:t xml:space="preserve"> i tilskuddsbrevet.</w:t>
      </w:r>
    </w:p>
    <w:bookmarkEnd w:id="11"/>
    <w:bookmarkEnd w:id="12"/>
    <w:p w14:paraId="5A142EAD" w14:textId="3DBABEF1" w:rsidR="00F94397" w:rsidRPr="005155BB" w:rsidRDefault="00F94397" w:rsidP="004A5E0D">
      <w:pPr>
        <w:rPr>
          <w:lang w:val="nb-NO"/>
        </w:rPr>
      </w:pPr>
    </w:p>
    <w:p w14:paraId="4FF9D469" w14:textId="421E8188" w:rsidR="005D5885" w:rsidRPr="005155BB" w:rsidRDefault="00C51E28" w:rsidP="004A5E0D">
      <w:pPr>
        <w:rPr>
          <w:lang w:val="nb-NO"/>
        </w:rPr>
      </w:pPr>
      <w:sdt>
        <w:sdtPr>
          <w:rPr>
            <w:lang w:val="nb-NO"/>
          </w:rPr>
          <w:id w:val="1694025332"/>
          <w14:checkbox>
            <w14:checked w14:val="0"/>
            <w14:checkedState w14:val="2612" w14:font="MS Gothic"/>
            <w14:uncheckedState w14:val="2610" w14:font="MS Gothic"/>
          </w14:checkbox>
        </w:sdtPr>
        <w:sdtEndPr/>
        <w:sdtContent>
          <w:r w:rsidR="00F41C9F" w:rsidRPr="005155BB">
            <w:rPr>
              <w:rFonts w:ascii="Segoe UI Symbol" w:hAnsi="Segoe UI Symbol" w:cs="Segoe UI Symbol"/>
              <w:lang w:val="nb-NO"/>
            </w:rPr>
            <w:t>☐</w:t>
          </w:r>
        </w:sdtContent>
      </w:sdt>
      <w:r w:rsidR="00F41C9F" w:rsidRPr="005155BB">
        <w:rPr>
          <w:lang w:val="nb-NO"/>
        </w:rPr>
        <w:t xml:space="preserve"> </w:t>
      </w:r>
      <w:r w:rsidR="00F94397" w:rsidRPr="005155BB">
        <w:rPr>
          <w:u w:val="single"/>
          <w:lang w:val="nb-NO"/>
        </w:rPr>
        <w:t>Avtalte kontrollhandlinger</w:t>
      </w:r>
      <w:r w:rsidR="00F94397" w:rsidRPr="008B048B">
        <w:rPr>
          <w:u w:val="single"/>
          <w:lang w:val="nb-NO"/>
        </w:rPr>
        <w:t>:</w:t>
      </w:r>
      <w:r w:rsidR="004E39DB" w:rsidRPr="005155BB">
        <w:rPr>
          <w:lang w:val="nb-NO"/>
        </w:rPr>
        <w:t xml:space="preserve"> </w:t>
      </w:r>
      <w:r w:rsidR="00633D8B">
        <w:rPr>
          <w:lang w:val="nb-NO"/>
        </w:rPr>
        <w:t>Ikke relevant for denne tilskuddsordningen</w:t>
      </w:r>
      <w:r w:rsidR="00633D8B" w:rsidRPr="005155BB">
        <w:rPr>
          <w:lang w:val="nb-NO"/>
        </w:rPr>
        <w:t xml:space="preserve"> </w:t>
      </w:r>
    </w:p>
    <w:p w14:paraId="1FB525D9" w14:textId="33999E6F" w:rsidR="00003711" w:rsidRPr="005155BB" w:rsidRDefault="009D25A9">
      <w:pPr>
        <w:pStyle w:val="Overskrift1"/>
        <w:numPr>
          <w:ilvl w:val="0"/>
          <w:numId w:val="2"/>
        </w:numPr>
        <w:rPr>
          <w:sz w:val="26"/>
          <w:szCs w:val="26"/>
        </w:rPr>
      </w:pPr>
      <w:r w:rsidRPr="005155BB">
        <w:rPr>
          <w:sz w:val="26"/>
          <w:szCs w:val="26"/>
        </w:rPr>
        <w:t>O</w:t>
      </w:r>
      <w:r w:rsidR="00FA1A3A" w:rsidRPr="005155BB">
        <w:rPr>
          <w:sz w:val="26"/>
          <w:szCs w:val="26"/>
        </w:rPr>
        <w:t>ppfølging</w:t>
      </w:r>
      <w:r w:rsidR="00935FD5" w:rsidRPr="005155BB">
        <w:rPr>
          <w:sz w:val="26"/>
          <w:szCs w:val="26"/>
        </w:rPr>
        <w:t xml:space="preserve">, </w:t>
      </w:r>
      <w:r w:rsidR="00003711" w:rsidRPr="005155BB">
        <w:rPr>
          <w:sz w:val="26"/>
          <w:szCs w:val="26"/>
        </w:rPr>
        <w:t>kontroll</w:t>
      </w:r>
      <w:r w:rsidR="00935FD5" w:rsidRPr="005155BB">
        <w:rPr>
          <w:sz w:val="26"/>
          <w:szCs w:val="26"/>
        </w:rPr>
        <w:t xml:space="preserve"> og evaluering</w:t>
      </w:r>
    </w:p>
    <w:p w14:paraId="705ACB19" w14:textId="2543F822" w:rsidR="00003711" w:rsidRPr="005155BB" w:rsidRDefault="00003711" w:rsidP="004A5E0D">
      <w:pPr>
        <w:rPr>
          <w:lang w:val="nb-NO"/>
        </w:rPr>
      </w:pPr>
      <w:r w:rsidRPr="005155BB">
        <w:rPr>
          <w:lang w:val="nb-NO"/>
        </w:rPr>
        <w:t>Helsedirektoratet</w:t>
      </w:r>
      <w:r w:rsidR="000D4398" w:rsidRPr="005155BB">
        <w:rPr>
          <w:lang w:val="nb-NO"/>
        </w:rPr>
        <w:t xml:space="preserve"> kan</w:t>
      </w:r>
      <w:r w:rsidR="003472EE" w:rsidRPr="005155BB">
        <w:rPr>
          <w:lang w:val="nb-NO"/>
        </w:rPr>
        <w:t xml:space="preserve"> </w:t>
      </w:r>
      <w:r w:rsidRPr="005155BB">
        <w:rPr>
          <w:lang w:val="nb-NO"/>
        </w:rPr>
        <w:t>føre kontroll med:</w:t>
      </w:r>
    </w:p>
    <w:p w14:paraId="662E6BED" w14:textId="669B799E" w:rsidR="00003711" w:rsidRPr="004A5E0D" w:rsidRDefault="6B877BC5" w:rsidP="004A5E0D">
      <w:pPr>
        <w:pStyle w:val="Listeavsnitt"/>
        <w:numPr>
          <w:ilvl w:val="0"/>
          <w:numId w:val="6"/>
        </w:numPr>
        <w:rPr>
          <w:lang w:val="nb-NO"/>
        </w:rPr>
      </w:pPr>
      <w:r w:rsidRPr="004A5E0D">
        <w:rPr>
          <w:lang w:val="nb-NO"/>
        </w:rPr>
        <w:t xml:space="preserve">at bevilgningen </w:t>
      </w:r>
      <w:r w:rsidR="3FB1DBC0" w:rsidRPr="004A5E0D">
        <w:rPr>
          <w:lang w:val="nb-NO"/>
        </w:rPr>
        <w:t>brukes etter kravene i regelverk</w:t>
      </w:r>
      <w:r w:rsidR="1F646548" w:rsidRPr="004A5E0D">
        <w:rPr>
          <w:lang w:val="nb-NO"/>
        </w:rPr>
        <w:t>et</w:t>
      </w:r>
      <w:r w:rsidR="3FB1DBC0" w:rsidRPr="004A5E0D">
        <w:rPr>
          <w:lang w:val="nb-NO"/>
        </w:rPr>
        <w:t xml:space="preserve"> og tilskuddsbrev</w:t>
      </w:r>
      <w:r w:rsidR="1C831605" w:rsidRPr="004A5E0D">
        <w:rPr>
          <w:lang w:val="nb-NO"/>
        </w:rPr>
        <w:t>et</w:t>
      </w:r>
    </w:p>
    <w:p w14:paraId="7FAB01B7" w14:textId="64E0CAAF" w:rsidR="00003711" w:rsidRPr="004A5E0D" w:rsidRDefault="6B877BC5" w:rsidP="004A5E0D">
      <w:pPr>
        <w:pStyle w:val="Listeavsnitt"/>
        <w:numPr>
          <w:ilvl w:val="0"/>
          <w:numId w:val="6"/>
        </w:numPr>
        <w:rPr>
          <w:lang w:val="nb-NO"/>
        </w:rPr>
      </w:pPr>
      <w:r w:rsidRPr="004A5E0D">
        <w:rPr>
          <w:lang w:val="nb-NO"/>
        </w:rPr>
        <w:t>at opplysninger som legges til grunn for tildeling</w:t>
      </w:r>
      <w:r w:rsidR="04392534" w:rsidRPr="004A5E0D">
        <w:rPr>
          <w:lang w:val="nb-NO"/>
        </w:rPr>
        <w:t>en</w:t>
      </w:r>
      <w:r w:rsidRPr="004A5E0D">
        <w:rPr>
          <w:lang w:val="nb-NO"/>
        </w:rPr>
        <w:t xml:space="preserve"> og som inngår i den etterfølgende rapporteringen er korrekte, jf. </w:t>
      </w:r>
      <w:r w:rsidR="4F03E1F7" w:rsidRPr="004A5E0D">
        <w:rPr>
          <w:lang w:val="nb-NO"/>
        </w:rPr>
        <w:t>bevilgningsreglementet §</w:t>
      </w:r>
      <w:r w:rsidRPr="004A5E0D">
        <w:rPr>
          <w:lang w:val="nb-NO"/>
        </w:rPr>
        <w:t>10, annet ledd.</w:t>
      </w:r>
    </w:p>
    <w:p w14:paraId="5E6DCD21" w14:textId="5E1306C1" w:rsidR="00003711" w:rsidRPr="005155BB" w:rsidRDefault="00003711" w:rsidP="004A5E0D">
      <w:pPr>
        <w:spacing w:before="120"/>
        <w:rPr>
          <w:lang w:val="nb-NO"/>
        </w:rPr>
      </w:pPr>
      <w:r w:rsidRPr="005155BB">
        <w:rPr>
          <w:lang w:val="nb-NO"/>
        </w:rPr>
        <w:t>Helsedirektoratet kan gi myndighet til en annen virksomhet for å føre denne kontrollen.</w:t>
      </w:r>
    </w:p>
    <w:p w14:paraId="3D29011E" w14:textId="7B98533A" w:rsidR="00FA1A3A" w:rsidRPr="005155BB" w:rsidRDefault="00003711" w:rsidP="004A5E0D">
      <w:pPr>
        <w:spacing w:before="120"/>
        <w:rPr>
          <w:lang w:val="nb-NO"/>
        </w:rPr>
      </w:pPr>
      <w:r w:rsidRPr="005155BB">
        <w:rPr>
          <w:lang w:val="nb-NO"/>
        </w:rPr>
        <w:t>Tilskuddsmottakere skal legge frem opplysninger ved forespørsel og bidra på andre måter til å muliggjøre og lette kontrollarbeidet.</w:t>
      </w:r>
    </w:p>
    <w:p w14:paraId="691CB73C" w14:textId="0F7520AA" w:rsidR="00003711" w:rsidRPr="005155BB" w:rsidRDefault="6B877BC5" w:rsidP="004A5E0D">
      <w:pPr>
        <w:spacing w:before="120"/>
        <w:rPr>
          <w:lang w:val="nb-NO"/>
        </w:rPr>
      </w:pPr>
      <w:r w:rsidRPr="005155BB">
        <w:rPr>
          <w:lang w:val="nb-NO"/>
        </w:rPr>
        <w:t xml:space="preserve">Helsedirektoratet kan iverksette </w:t>
      </w:r>
      <w:r w:rsidR="720DC64B" w:rsidRPr="005155BB">
        <w:rPr>
          <w:lang w:val="nb-NO"/>
        </w:rPr>
        <w:t xml:space="preserve">nødvendige og hensiktsmessige </w:t>
      </w:r>
      <w:r w:rsidRPr="005155BB">
        <w:rPr>
          <w:lang w:val="nb-NO"/>
        </w:rPr>
        <w:t>kontroller</w:t>
      </w:r>
      <w:r w:rsidR="4ED48F80" w:rsidRPr="005155BB">
        <w:rPr>
          <w:lang w:val="nb-NO"/>
        </w:rPr>
        <w:t xml:space="preserve"> av tilskuddsmottaker</w:t>
      </w:r>
      <w:r w:rsidR="720DC64B" w:rsidRPr="005155BB">
        <w:rPr>
          <w:lang w:val="nb-NO"/>
        </w:rPr>
        <w:t>.</w:t>
      </w:r>
    </w:p>
    <w:p w14:paraId="0DAE62C0" w14:textId="41ECDF09" w:rsidR="00003711" w:rsidRPr="005155BB" w:rsidRDefault="00935FD5" w:rsidP="004A5E0D">
      <w:pPr>
        <w:spacing w:before="120"/>
        <w:rPr>
          <w:lang w:val="nb-NO"/>
        </w:rPr>
      </w:pPr>
      <w:r w:rsidRPr="005155BB">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5155BB" w:rsidRDefault="00003711" w:rsidP="001E7F20">
      <w:pPr>
        <w:pStyle w:val="Overskrift2"/>
        <w:numPr>
          <w:ilvl w:val="0"/>
          <w:numId w:val="0"/>
        </w:numPr>
        <w:rPr>
          <w:sz w:val="22"/>
          <w:szCs w:val="22"/>
        </w:rPr>
      </w:pPr>
      <w:r w:rsidRPr="005155BB">
        <w:rPr>
          <w:sz w:val="22"/>
          <w:szCs w:val="22"/>
        </w:rPr>
        <w:t>Tillegg og presiseringer:</w:t>
      </w:r>
    </w:p>
    <w:p w14:paraId="6DDA3B1B" w14:textId="47A010EC" w:rsidR="00FA1A3A" w:rsidRPr="005155BB" w:rsidRDefault="00FA1A3A">
      <w:pPr>
        <w:pStyle w:val="Overskrift1"/>
        <w:numPr>
          <w:ilvl w:val="0"/>
          <w:numId w:val="2"/>
        </w:numPr>
        <w:rPr>
          <w:sz w:val="26"/>
          <w:szCs w:val="26"/>
        </w:rPr>
      </w:pPr>
      <w:r w:rsidRPr="005155BB">
        <w:rPr>
          <w:sz w:val="26"/>
          <w:szCs w:val="26"/>
        </w:rPr>
        <w:t xml:space="preserve"> Bortfall av tilskudd</w:t>
      </w:r>
      <w:r w:rsidR="007539FE" w:rsidRPr="005155BB">
        <w:rPr>
          <w:sz w:val="26"/>
          <w:szCs w:val="26"/>
        </w:rPr>
        <w:t xml:space="preserve"> og andre reaksjonsformer</w:t>
      </w:r>
    </w:p>
    <w:p w14:paraId="00251ACB" w14:textId="77777777" w:rsidR="00F352E5" w:rsidRPr="00F352E5" w:rsidRDefault="00F352E5" w:rsidP="00F352E5">
      <w:pPr>
        <w:spacing w:after="120"/>
        <w:rPr>
          <w:rFonts w:cstheme="minorHAnsi"/>
          <w:lang w:val="nb-NO"/>
        </w:rPr>
      </w:pPr>
      <w:r w:rsidRPr="00F352E5">
        <w:rPr>
          <w:rFonts w:cstheme="minorHAnsi"/>
          <w:lang w:val="nb-NO"/>
        </w:rPr>
        <w:t>Helsedirektoratet har nulltoleranse for mislighold av tilskudd. Dette gjelder også for tilskudd hvor tilskuddsforvaltningen er delegert til andre aktører, for eksempel statsforvalteren.</w:t>
      </w:r>
    </w:p>
    <w:p w14:paraId="2A817D84" w14:textId="77777777" w:rsidR="00F352E5" w:rsidRPr="00F352E5" w:rsidRDefault="00F352E5" w:rsidP="00F352E5">
      <w:pPr>
        <w:spacing w:after="120"/>
        <w:rPr>
          <w:rFonts w:cstheme="minorHAnsi"/>
          <w:lang w:val="nb-NO"/>
        </w:rPr>
      </w:pPr>
      <w:r w:rsidRPr="00F352E5">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237C2AE6" w14:textId="77777777" w:rsidR="00F352E5" w:rsidRDefault="00F352E5" w:rsidP="00F352E5">
      <w:pPr>
        <w:spacing w:after="120"/>
        <w:rPr>
          <w:rFonts w:cstheme="minorHAnsi"/>
          <w:lang w:val="nb-NO"/>
        </w:rPr>
      </w:pPr>
      <w:r w:rsidRPr="00F352E5">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2293E8DA" w14:textId="5D6269A8" w:rsidR="00157894" w:rsidRPr="00102D3B" w:rsidRDefault="00DD4393" w:rsidP="00F352E5">
      <w:pPr>
        <w:spacing w:after="120"/>
        <w:rPr>
          <w:rFonts w:cstheme="minorHAnsi"/>
          <w:lang w:val="nb-NO"/>
        </w:rPr>
      </w:pPr>
      <w:r w:rsidRPr="00102D3B">
        <w:rPr>
          <w:rFonts w:cstheme="minorHAnsi"/>
          <w:lang w:val="nb-NO"/>
        </w:rPr>
        <w:t xml:space="preserve">Se også </w:t>
      </w:r>
      <w:hyperlink r:id="rId11" w:history="1">
        <w:r w:rsidRPr="00102D3B">
          <w:rPr>
            <w:rStyle w:val="Hyperkobling"/>
            <w:rFonts w:cstheme="minorHAnsi"/>
            <w:color w:val="auto"/>
            <w:sz w:val="20"/>
            <w:szCs w:val="20"/>
            <w:lang w:val="nb-NO"/>
          </w:rPr>
          <w:t>Standardvilkår for tilskudd fra Helsedirektorate</w:t>
        </w:r>
        <w:r w:rsidR="002642B1" w:rsidRPr="00102D3B">
          <w:rPr>
            <w:rStyle w:val="Hyperkobling"/>
            <w:rFonts w:cstheme="minorHAnsi"/>
            <w:color w:val="auto"/>
            <w:sz w:val="20"/>
            <w:szCs w:val="20"/>
            <w:lang w:val="nb-NO"/>
          </w:rPr>
          <w:t>t</w:t>
        </w:r>
        <w:r w:rsidRPr="00102D3B">
          <w:rPr>
            <w:rStyle w:val="Hyperkobling"/>
            <w:rFonts w:cstheme="minorHAnsi"/>
            <w:color w:val="auto"/>
            <w:sz w:val="20"/>
            <w:szCs w:val="20"/>
            <w:lang w:val="nb-NO"/>
          </w:rPr>
          <w:t>.</w:t>
        </w:r>
      </w:hyperlink>
    </w:p>
    <w:p w14:paraId="2B54743D" w14:textId="77777777" w:rsidR="00157894" w:rsidRPr="005155BB" w:rsidRDefault="00157894" w:rsidP="00126663">
      <w:pPr>
        <w:spacing w:before="120"/>
        <w:rPr>
          <w:rFonts w:ascii="MuseoSans300" w:hAnsi="MuseoSans300" w:cs="Arial"/>
          <w:lang w:val="nb-NO"/>
        </w:rPr>
      </w:pPr>
    </w:p>
    <w:p w14:paraId="380BFC41" w14:textId="77777777" w:rsidR="00726FAC" w:rsidRPr="005155BB" w:rsidRDefault="00726FAC" w:rsidP="00126663">
      <w:pPr>
        <w:pStyle w:val="TableParagraph"/>
        <w:rPr>
          <w:rFonts w:ascii="Times New Roman" w:eastAsia="Times New Roman" w:hAnsi="Times New Roman" w:cs="Times New Roman"/>
          <w:sz w:val="24"/>
          <w:szCs w:val="24"/>
          <w:lang w:val="nb-NO"/>
        </w:rPr>
      </w:pPr>
    </w:p>
    <w:sectPr w:rsidR="00726FAC" w:rsidRPr="005155BB"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24D9" w14:textId="77777777" w:rsidR="0075334B" w:rsidRDefault="0075334B">
      <w:r>
        <w:separator/>
      </w:r>
    </w:p>
    <w:p w14:paraId="78607D9C" w14:textId="77777777" w:rsidR="0075334B" w:rsidRDefault="0075334B"/>
  </w:endnote>
  <w:endnote w:type="continuationSeparator" w:id="0">
    <w:p w14:paraId="5CB3F5F5" w14:textId="77777777" w:rsidR="0075334B" w:rsidRDefault="0075334B">
      <w:r>
        <w:continuationSeparator/>
      </w:r>
    </w:p>
    <w:p w14:paraId="7EEF968F" w14:textId="77777777" w:rsidR="0075334B" w:rsidRDefault="0075334B"/>
  </w:endnote>
  <w:endnote w:type="continuationNotice" w:id="1">
    <w:p w14:paraId="0A1696A8" w14:textId="77777777" w:rsidR="0075334B" w:rsidRDefault="0075334B"/>
    <w:p w14:paraId="1F9E7177" w14:textId="77777777" w:rsidR="0075334B" w:rsidRDefault="0075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Century Old Styl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useoSans300">
    <w:altName w:val="Times New Roman"/>
    <w:charset w:val="00"/>
    <w:family w:val="auto"/>
    <w:pitch w:val="default"/>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8ED" w14:textId="77777777" w:rsidR="0075334B" w:rsidRDefault="0075334B">
      <w:r>
        <w:separator/>
      </w:r>
    </w:p>
    <w:p w14:paraId="341B0812" w14:textId="77777777" w:rsidR="0075334B" w:rsidRDefault="0075334B"/>
  </w:footnote>
  <w:footnote w:type="continuationSeparator" w:id="0">
    <w:p w14:paraId="1334CFBA" w14:textId="77777777" w:rsidR="0075334B" w:rsidRDefault="0075334B">
      <w:r>
        <w:continuationSeparator/>
      </w:r>
    </w:p>
    <w:p w14:paraId="6C11C43F" w14:textId="77777777" w:rsidR="0075334B" w:rsidRDefault="0075334B"/>
  </w:footnote>
  <w:footnote w:type="continuationNotice" w:id="1">
    <w:p w14:paraId="7759FB11" w14:textId="77777777" w:rsidR="0075334B" w:rsidRDefault="0075334B"/>
    <w:p w14:paraId="5201B4B6" w14:textId="77777777" w:rsidR="0075334B" w:rsidRDefault="00753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77AAAB46"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5E7194">
      <w:rPr>
        <w:rFonts w:ascii="MuseoSans300" w:hAnsi="MuseoSans300" w:cs="Arial"/>
        <w:color w:val="303030"/>
        <w:lang w:val="nb-NO"/>
      </w:rPr>
      <w:t xml:space="preserve"> </w:t>
    </w:r>
    <w:r w:rsidR="006D7D3E">
      <w:rPr>
        <w:rFonts w:ascii="MuseoSans300" w:hAnsi="MuseoSans300" w:cs="Arial"/>
        <w:color w:val="303030"/>
        <w:lang w:val="nb-NO"/>
      </w:rPr>
      <w:t>0</w:t>
    </w:r>
    <w:r w:rsidR="005E7194">
      <w:rPr>
        <w:rFonts w:ascii="MuseoSans300" w:hAnsi="MuseoSans300" w:cs="Arial"/>
        <w:color w:val="303030"/>
        <w:lang w:val="nb-NO"/>
      </w:rPr>
      <w:t>76</w:t>
    </w:r>
    <w:r w:rsidR="006D7D3E">
      <w:rPr>
        <w:rFonts w:ascii="MuseoSans300" w:hAnsi="MuseoSans300" w:cs="Arial"/>
        <w:color w:val="303030"/>
        <w:lang w:val="nb-NO"/>
      </w:rPr>
      <w:t>1</w:t>
    </w:r>
    <w:r w:rsidR="003C3650">
      <w:rPr>
        <w:rFonts w:ascii="MuseoSans300" w:hAnsi="MuseoSans300" w:cs="Arial"/>
        <w:color w:val="303030"/>
        <w:lang w:val="nb-NO"/>
      </w:rPr>
      <w:t xml:space="preserve"> post </w:t>
    </w:r>
    <w:r w:rsidR="006D7D3E">
      <w:rPr>
        <w:rFonts w:ascii="MuseoSans300" w:hAnsi="MuseoSans300" w:cs="Arial"/>
        <w:color w:val="303030"/>
        <w:lang w:val="nb-NO"/>
      </w:rPr>
      <w:t>75</w:t>
    </w:r>
  </w:p>
  <w:p w14:paraId="24A1F743" w14:textId="534E1D9B" w:rsidR="003C3650" w:rsidRPr="00386A12" w:rsidRDefault="002642B1" w:rsidP="003C3650">
    <w:pPr>
      <w:rPr>
        <w:rFonts w:ascii="MuseoSans300" w:hAnsi="MuseoSans300" w:cs="Arial"/>
        <w:color w:val="303030"/>
        <w:lang w:val="nb-NO"/>
      </w:rPr>
    </w:pPr>
    <w:r w:rsidRPr="00386A12">
      <w:rPr>
        <w:rFonts w:ascii="MuseoSans300" w:hAnsi="MuseoSans300" w:cs="Arial"/>
        <w:color w:val="303030"/>
        <w:lang w:val="nb-NO"/>
      </w:rPr>
      <w:t>Tilskudd</w:t>
    </w:r>
    <w:r w:rsidR="003C3650" w:rsidRPr="00386A12">
      <w:rPr>
        <w:rFonts w:ascii="MuseoSans300" w:hAnsi="MuseoSans300" w:cs="Arial"/>
        <w:color w:val="303030"/>
        <w:lang w:val="nb-NO"/>
      </w:rPr>
      <w:t>skode</w:t>
    </w:r>
    <w:r w:rsidR="005E7194" w:rsidRPr="00386A12">
      <w:rPr>
        <w:rFonts w:ascii="MuseoSans300" w:hAnsi="MuseoSans300" w:cs="Arial"/>
        <w:color w:val="303030"/>
        <w:lang w:val="nb-NO"/>
      </w:rPr>
      <w:t xml:space="preserve"> 870</w:t>
    </w:r>
    <w:r w:rsidR="006D7D3E" w:rsidRPr="00386A12">
      <w:rPr>
        <w:rFonts w:ascii="MuseoSans300" w:hAnsi="MuseoSans300" w:cs="Arial"/>
        <w:color w:val="303030"/>
        <w:lang w:val="nb-NO"/>
      </w:rPr>
      <w:t>1</w:t>
    </w:r>
    <w:r w:rsidR="005E7194" w:rsidRPr="00386A12">
      <w:rPr>
        <w:rFonts w:ascii="MuseoSans300" w:hAnsi="MuseoSans300" w:cs="Arial"/>
        <w:color w:val="303030"/>
        <w:lang w:val="nb-NO"/>
      </w:rPr>
      <w:t>4</w:t>
    </w:r>
    <w:r w:rsidR="006D7D3E" w:rsidRPr="00386A12">
      <w:rPr>
        <w:rFonts w:ascii="MuseoSans300" w:hAnsi="MuseoSans300" w:cs="Arial"/>
        <w:color w:val="303030"/>
        <w:lang w:val="nb-NO"/>
      </w:rPr>
      <w:t>0</w:t>
    </w:r>
  </w:p>
  <w:p w14:paraId="01CB2107" w14:textId="77777777" w:rsidR="006D7D3E" w:rsidRPr="00386A12" w:rsidRDefault="006D7D3E" w:rsidP="006D7D3E">
    <w:pPr>
      <w:rPr>
        <w:rFonts w:ascii="MuseoSans300" w:hAnsi="MuseoSans300" w:cs="Arial"/>
        <w:color w:val="303030"/>
        <w:lang w:val="nn-NO"/>
      </w:rPr>
    </w:pPr>
    <w:r w:rsidRPr="00386A12">
      <w:rPr>
        <w:rFonts w:ascii="MuseoSans300" w:hAnsi="MuseoSans300" w:cs="Arial"/>
        <w:color w:val="303030"/>
        <w:lang w:val="nb-NO"/>
      </w:rPr>
      <w:t>Erstatter tidligere versjon godkjent</w:t>
    </w:r>
    <w:r w:rsidRPr="00386A12">
      <w:rPr>
        <w:rFonts w:ascii="MuseoSans300" w:hAnsi="MuseoSans300" w:cs="Arial"/>
        <w:color w:val="303030"/>
        <w:lang w:val="nn-NO"/>
      </w:rPr>
      <w:t xml:space="preserve"> av HOD 15.02.18</w:t>
    </w:r>
  </w:p>
  <w:p w14:paraId="68BEC808" w14:textId="73394FBA" w:rsidR="006D7D3E" w:rsidRPr="00386A12" w:rsidRDefault="006D7D3E" w:rsidP="006D7D3E">
    <w:pPr>
      <w:rPr>
        <w:rFonts w:ascii="MuseoSans300" w:hAnsi="MuseoSans300" w:cs="Arial"/>
        <w:color w:val="303030"/>
        <w:lang w:val="nn-NO"/>
      </w:rPr>
    </w:pPr>
    <w:r w:rsidRPr="00386A12">
      <w:rPr>
        <w:rFonts w:ascii="MuseoSans300" w:hAnsi="MuseoSans300" w:cs="Arial"/>
        <w:color w:val="303030"/>
        <w:lang w:val="nn-NO"/>
      </w:rPr>
      <w:t xml:space="preserve">Godkjent av HOD </w:t>
    </w:r>
    <w:r w:rsidR="00F4574A">
      <w:rPr>
        <w:rFonts w:ascii="MuseoSans300" w:hAnsi="MuseoSans300" w:cs="Arial"/>
        <w:color w:val="303030"/>
        <w:lang w:val="nn-NO"/>
      </w:rPr>
      <w:t>14.12.2023</w:t>
    </w: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78B487FB"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A95930"/>
    <w:multiLevelType w:val="hybridMultilevel"/>
    <w:tmpl w:val="9528C7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2C509F"/>
    <w:multiLevelType w:val="hybridMultilevel"/>
    <w:tmpl w:val="5E22D9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D7E7881"/>
    <w:multiLevelType w:val="hybridMultilevel"/>
    <w:tmpl w:val="8A58B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EA1AAB"/>
    <w:multiLevelType w:val="hybridMultilevel"/>
    <w:tmpl w:val="9DB49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90359C"/>
    <w:multiLevelType w:val="hybridMultilevel"/>
    <w:tmpl w:val="C2443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7E1F2DE2"/>
    <w:multiLevelType w:val="hybridMultilevel"/>
    <w:tmpl w:val="DF14C598"/>
    <w:lvl w:ilvl="0" w:tplc="04140001">
      <w:start w:val="1"/>
      <w:numFmt w:val="bullet"/>
      <w:lvlText w:val=""/>
      <w:lvlJc w:val="left"/>
      <w:pPr>
        <w:ind w:left="360" w:hanging="360"/>
      </w:pPr>
      <w:rPr>
        <w:rFonts w:ascii="Symbol" w:hAnsi="Symbol" w:hint="default"/>
      </w:rPr>
    </w:lvl>
    <w:lvl w:ilvl="1" w:tplc="7792AD86">
      <w:start w:val="1"/>
      <w:numFmt w:val="bullet"/>
      <w:lvlText w:val="-"/>
      <w:lvlJc w:val="left"/>
      <w:pPr>
        <w:ind w:left="567" w:hanging="227"/>
      </w:pPr>
      <w:rPr>
        <w:rFonts w:ascii="Courier New" w:eastAsia="Courier New" w:hAnsi="Courier New" w:hint="default"/>
        <w:b w:val="0"/>
        <w:i w:val="0"/>
        <w:strike w:val="0"/>
        <w:dstrike w:val="0"/>
        <w:color w:val="303030"/>
        <w:sz w:val="22"/>
        <w:szCs w:val="22"/>
        <w:u w:val="none" w:color="000000"/>
        <w:vertAlign w:val="baseline"/>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103066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10"/>
  </w:num>
  <w:num w:numId="3" w16cid:durableId="1533885347">
    <w:abstractNumId w:val="0"/>
  </w:num>
  <w:num w:numId="4" w16cid:durableId="902762510">
    <w:abstractNumId w:val="1"/>
  </w:num>
  <w:num w:numId="5" w16cid:durableId="387388542">
    <w:abstractNumId w:val="8"/>
  </w:num>
  <w:num w:numId="6" w16cid:durableId="206529559">
    <w:abstractNumId w:val="2"/>
  </w:num>
  <w:num w:numId="7" w16cid:durableId="2017419092">
    <w:abstractNumId w:val="9"/>
  </w:num>
  <w:num w:numId="8" w16cid:durableId="972903499">
    <w:abstractNumId w:val="12"/>
  </w:num>
  <w:num w:numId="9" w16cid:durableId="1857618224">
    <w:abstractNumId w:val="3"/>
  </w:num>
  <w:num w:numId="10" w16cid:durableId="709497073">
    <w:abstractNumId w:val="5"/>
  </w:num>
  <w:num w:numId="11" w16cid:durableId="452401419">
    <w:abstractNumId w:val="7"/>
  </w:num>
  <w:num w:numId="12" w16cid:durableId="1700810931">
    <w:abstractNumId w:val="4"/>
  </w:num>
  <w:num w:numId="13" w16cid:durableId="17271455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F36"/>
    <w:rsid w:val="000031E5"/>
    <w:rsid w:val="00003711"/>
    <w:rsid w:val="00006160"/>
    <w:rsid w:val="000109D5"/>
    <w:rsid w:val="00011F5B"/>
    <w:rsid w:val="000150CC"/>
    <w:rsid w:val="000152F6"/>
    <w:rsid w:val="000167C0"/>
    <w:rsid w:val="00017954"/>
    <w:rsid w:val="00017982"/>
    <w:rsid w:val="00020376"/>
    <w:rsid w:val="0002591B"/>
    <w:rsid w:val="00025C6A"/>
    <w:rsid w:val="0003280A"/>
    <w:rsid w:val="00040742"/>
    <w:rsid w:val="000443B1"/>
    <w:rsid w:val="00044FA9"/>
    <w:rsid w:val="000467F0"/>
    <w:rsid w:val="000523C8"/>
    <w:rsid w:val="00056BA6"/>
    <w:rsid w:val="0006415A"/>
    <w:rsid w:val="00066353"/>
    <w:rsid w:val="00067F0F"/>
    <w:rsid w:val="00073AE1"/>
    <w:rsid w:val="00080E32"/>
    <w:rsid w:val="000810CB"/>
    <w:rsid w:val="000821D5"/>
    <w:rsid w:val="00085326"/>
    <w:rsid w:val="00087DD6"/>
    <w:rsid w:val="0009103C"/>
    <w:rsid w:val="000914E4"/>
    <w:rsid w:val="000A3C39"/>
    <w:rsid w:val="000B22E7"/>
    <w:rsid w:val="000B2D70"/>
    <w:rsid w:val="000B2DFF"/>
    <w:rsid w:val="000B5048"/>
    <w:rsid w:val="000C387C"/>
    <w:rsid w:val="000D0AA3"/>
    <w:rsid w:val="000D26BA"/>
    <w:rsid w:val="000D3EEE"/>
    <w:rsid w:val="000D4398"/>
    <w:rsid w:val="000D7063"/>
    <w:rsid w:val="000D7C74"/>
    <w:rsid w:val="000E36C2"/>
    <w:rsid w:val="000E484D"/>
    <w:rsid w:val="000E5CB7"/>
    <w:rsid w:val="000E66E4"/>
    <w:rsid w:val="000F274F"/>
    <w:rsid w:val="000F2D80"/>
    <w:rsid w:val="000F5640"/>
    <w:rsid w:val="000F6097"/>
    <w:rsid w:val="0010024A"/>
    <w:rsid w:val="00102D3B"/>
    <w:rsid w:val="00107636"/>
    <w:rsid w:val="0012139E"/>
    <w:rsid w:val="001256DA"/>
    <w:rsid w:val="0012609D"/>
    <w:rsid w:val="00126663"/>
    <w:rsid w:val="00126F19"/>
    <w:rsid w:val="001300F5"/>
    <w:rsid w:val="001345C9"/>
    <w:rsid w:val="00134DF4"/>
    <w:rsid w:val="0013586A"/>
    <w:rsid w:val="00140CD9"/>
    <w:rsid w:val="0014355E"/>
    <w:rsid w:val="001435A9"/>
    <w:rsid w:val="00145E41"/>
    <w:rsid w:val="00152A63"/>
    <w:rsid w:val="00154A21"/>
    <w:rsid w:val="00157894"/>
    <w:rsid w:val="00160E20"/>
    <w:rsid w:val="001667FE"/>
    <w:rsid w:val="001752EC"/>
    <w:rsid w:val="001919FD"/>
    <w:rsid w:val="00191C27"/>
    <w:rsid w:val="00194A22"/>
    <w:rsid w:val="001A2539"/>
    <w:rsid w:val="001A3D23"/>
    <w:rsid w:val="001A4591"/>
    <w:rsid w:val="001A47F6"/>
    <w:rsid w:val="001B347D"/>
    <w:rsid w:val="001C39D1"/>
    <w:rsid w:val="001C5765"/>
    <w:rsid w:val="001C5C7A"/>
    <w:rsid w:val="001C6A06"/>
    <w:rsid w:val="001D384C"/>
    <w:rsid w:val="001D5D90"/>
    <w:rsid w:val="001D607B"/>
    <w:rsid w:val="001D75D0"/>
    <w:rsid w:val="001E153A"/>
    <w:rsid w:val="001E26E6"/>
    <w:rsid w:val="001E4573"/>
    <w:rsid w:val="001E7EFE"/>
    <w:rsid w:val="001E7F20"/>
    <w:rsid w:val="001F4DA9"/>
    <w:rsid w:val="001F656D"/>
    <w:rsid w:val="0021413D"/>
    <w:rsid w:val="00221632"/>
    <w:rsid w:val="002240C0"/>
    <w:rsid w:val="00224BEE"/>
    <w:rsid w:val="00225798"/>
    <w:rsid w:val="00231789"/>
    <w:rsid w:val="00232F10"/>
    <w:rsid w:val="00232FAD"/>
    <w:rsid w:val="0023623B"/>
    <w:rsid w:val="00237599"/>
    <w:rsid w:val="00237C4E"/>
    <w:rsid w:val="00241C35"/>
    <w:rsid w:val="002420C6"/>
    <w:rsid w:val="00247D3F"/>
    <w:rsid w:val="00250F2D"/>
    <w:rsid w:val="002568F2"/>
    <w:rsid w:val="0025782B"/>
    <w:rsid w:val="002635DB"/>
    <w:rsid w:val="002642B1"/>
    <w:rsid w:val="002649DE"/>
    <w:rsid w:val="00265443"/>
    <w:rsid w:val="002735D5"/>
    <w:rsid w:val="00281983"/>
    <w:rsid w:val="00284884"/>
    <w:rsid w:val="0028512B"/>
    <w:rsid w:val="002860AD"/>
    <w:rsid w:val="00286A20"/>
    <w:rsid w:val="00291EDC"/>
    <w:rsid w:val="00292CB2"/>
    <w:rsid w:val="002958B5"/>
    <w:rsid w:val="00296E00"/>
    <w:rsid w:val="002A00FA"/>
    <w:rsid w:val="002A1565"/>
    <w:rsid w:val="002A4C01"/>
    <w:rsid w:val="002B548F"/>
    <w:rsid w:val="002C0BA8"/>
    <w:rsid w:val="002C12C6"/>
    <w:rsid w:val="002C1E73"/>
    <w:rsid w:val="002C6302"/>
    <w:rsid w:val="002C71BB"/>
    <w:rsid w:val="002D445D"/>
    <w:rsid w:val="002D50D3"/>
    <w:rsid w:val="002E0AFF"/>
    <w:rsid w:val="002E21D4"/>
    <w:rsid w:val="002E26BE"/>
    <w:rsid w:val="002E3761"/>
    <w:rsid w:val="002E6ECC"/>
    <w:rsid w:val="002F0663"/>
    <w:rsid w:val="002F2A98"/>
    <w:rsid w:val="002F33C1"/>
    <w:rsid w:val="002F3DB6"/>
    <w:rsid w:val="002F5C5A"/>
    <w:rsid w:val="002F5DCA"/>
    <w:rsid w:val="002F793E"/>
    <w:rsid w:val="00301CAA"/>
    <w:rsid w:val="0030317D"/>
    <w:rsid w:val="00303A53"/>
    <w:rsid w:val="00303FBF"/>
    <w:rsid w:val="0030528A"/>
    <w:rsid w:val="0030532C"/>
    <w:rsid w:val="00310292"/>
    <w:rsid w:val="003102D9"/>
    <w:rsid w:val="00311BFD"/>
    <w:rsid w:val="0032006F"/>
    <w:rsid w:val="00323354"/>
    <w:rsid w:val="00324FC5"/>
    <w:rsid w:val="00326215"/>
    <w:rsid w:val="003334C3"/>
    <w:rsid w:val="003354E2"/>
    <w:rsid w:val="003355A3"/>
    <w:rsid w:val="00337EF2"/>
    <w:rsid w:val="00340DA4"/>
    <w:rsid w:val="00342579"/>
    <w:rsid w:val="0034429C"/>
    <w:rsid w:val="003472EE"/>
    <w:rsid w:val="003555BD"/>
    <w:rsid w:val="00371406"/>
    <w:rsid w:val="0037179F"/>
    <w:rsid w:val="00374B3A"/>
    <w:rsid w:val="003822D1"/>
    <w:rsid w:val="003859BD"/>
    <w:rsid w:val="00386A12"/>
    <w:rsid w:val="00386EDE"/>
    <w:rsid w:val="0038728D"/>
    <w:rsid w:val="00390106"/>
    <w:rsid w:val="003918A7"/>
    <w:rsid w:val="00392CF1"/>
    <w:rsid w:val="00393497"/>
    <w:rsid w:val="0039443C"/>
    <w:rsid w:val="00396BA1"/>
    <w:rsid w:val="003A2951"/>
    <w:rsid w:val="003A3CD7"/>
    <w:rsid w:val="003A5F6F"/>
    <w:rsid w:val="003A70D9"/>
    <w:rsid w:val="003A79A4"/>
    <w:rsid w:val="003B0DD3"/>
    <w:rsid w:val="003B53B6"/>
    <w:rsid w:val="003B59CC"/>
    <w:rsid w:val="003B6EC0"/>
    <w:rsid w:val="003B7031"/>
    <w:rsid w:val="003C0300"/>
    <w:rsid w:val="003C202A"/>
    <w:rsid w:val="003C3650"/>
    <w:rsid w:val="003D1270"/>
    <w:rsid w:val="003D15E9"/>
    <w:rsid w:val="003D280D"/>
    <w:rsid w:val="003D3E2B"/>
    <w:rsid w:val="003D5195"/>
    <w:rsid w:val="003E6BA9"/>
    <w:rsid w:val="003F0C3E"/>
    <w:rsid w:val="003F0E3A"/>
    <w:rsid w:val="003F429F"/>
    <w:rsid w:val="003F4D1F"/>
    <w:rsid w:val="003F72B4"/>
    <w:rsid w:val="003F77C0"/>
    <w:rsid w:val="004010C5"/>
    <w:rsid w:val="00404998"/>
    <w:rsid w:val="00405AAB"/>
    <w:rsid w:val="0041124E"/>
    <w:rsid w:val="00412200"/>
    <w:rsid w:val="004132CC"/>
    <w:rsid w:val="00416510"/>
    <w:rsid w:val="00422D93"/>
    <w:rsid w:val="00434547"/>
    <w:rsid w:val="00441D15"/>
    <w:rsid w:val="0044204F"/>
    <w:rsid w:val="00443552"/>
    <w:rsid w:val="004474E8"/>
    <w:rsid w:val="00450159"/>
    <w:rsid w:val="00453BF8"/>
    <w:rsid w:val="004560E8"/>
    <w:rsid w:val="00462355"/>
    <w:rsid w:val="0046447F"/>
    <w:rsid w:val="004654FC"/>
    <w:rsid w:val="00465D15"/>
    <w:rsid w:val="00467EAB"/>
    <w:rsid w:val="00472BF3"/>
    <w:rsid w:val="004742CA"/>
    <w:rsid w:val="00476DCB"/>
    <w:rsid w:val="00481E9C"/>
    <w:rsid w:val="00485868"/>
    <w:rsid w:val="00486685"/>
    <w:rsid w:val="00487FAF"/>
    <w:rsid w:val="00490651"/>
    <w:rsid w:val="00491FED"/>
    <w:rsid w:val="004A2561"/>
    <w:rsid w:val="004A3EB9"/>
    <w:rsid w:val="004A5E0D"/>
    <w:rsid w:val="004A6157"/>
    <w:rsid w:val="004A6F7C"/>
    <w:rsid w:val="004B4BF8"/>
    <w:rsid w:val="004B6E57"/>
    <w:rsid w:val="004B6EDB"/>
    <w:rsid w:val="004B7E56"/>
    <w:rsid w:val="004C7FCF"/>
    <w:rsid w:val="004D06DB"/>
    <w:rsid w:val="004D1447"/>
    <w:rsid w:val="004D19AB"/>
    <w:rsid w:val="004D2FB9"/>
    <w:rsid w:val="004D5AF3"/>
    <w:rsid w:val="004E0540"/>
    <w:rsid w:val="004E1A37"/>
    <w:rsid w:val="004E28EE"/>
    <w:rsid w:val="004E39DB"/>
    <w:rsid w:val="004E4BF5"/>
    <w:rsid w:val="004E4C52"/>
    <w:rsid w:val="004E7E66"/>
    <w:rsid w:val="004F10E9"/>
    <w:rsid w:val="004F3295"/>
    <w:rsid w:val="0050049F"/>
    <w:rsid w:val="00500DF4"/>
    <w:rsid w:val="00504085"/>
    <w:rsid w:val="00507726"/>
    <w:rsid w:val="00507A92"/>
    <w:rsid w:val="005103B4"/>
    <w:rsid w:val="00513C90"/>
    <w:rsid w:val="005155BB"/>
    <w:rsid w:val="00523A57"/>
    <w:rsid w:val="005250D3"/>
    <w:rsid w:val="00525991"/>
    <w:rsid w:val="00527A44"/>
    <w:rsid w:val="005362FD"/>
    <w:rsid w:val="00536B98"/>
    <w:rsid w:val="00536C17"/>
    <w:rsid w:val="0054089D"/>
    <w:rsid w:val="00541A63"/>
    <w:rsid w:val="00541B8C"/>
    <w:rsid w:val="00542CFD"/>
    <w:rsid w:val="00550930"/>
    <w:rsid w:val="00553FF0"/>
    <w:rsid w:val="00561790"/>
    <w:rsid w:val="00562790"/>
    <w:rsid w:val="00570EE4"/>
    <w:rsid w:val="00572854"/>
    <w:rsid w:val="00574725"/>
    <w:rsid w:val="005760F4"/>
    <w:rsid w:val="00577C2D"/>
    <w:rsid w:val="005816D7"/>
    <w:rsid w:val="005833B4"/>
    <w:rsid w:val="0058782B"/>
    <w:rsid w:val="0059026F"/>
    <w:rsid w:val="00592028"/>
    <w:rsid w:val="0059607B"/>
    <w:rsid w:val="005960BE"/>
    <w:rsid w:val="0059719D"/>
    <w:rsid w:val="005971B1"/>
    <w:rsid w:val="005971D5"/>
    <w:rsid w:val="005979C8"/>
    <w:rsid w:val="005A0D24"/>
    <w:rsid w:val="005A1F15"/>
    <w:rsid w:val="005A2582"/>
    <w:rsid w:val="005A311A"/>
    <w:rsid w:val="005A374D"/>
    <w:rsid w:val="005A3CE4"/>
    <w:rsid w:val="005A5570"/>
    <w:rsid w:val="005A573F"/>
    <w:rsid w:val="005A74EF"/>
    <w:rsid w:val="005A7EF7"/>
    <w:rsid w:val="005A7F18"/>
    <w:rsid w:val="005B3A65"/>
    <w:rsid w:val="005C17D5"/>
    <w:rsid w:val="005C423D"/>
    <w:rsid w:val="005C5680"/>
    <w:rsid w:val="005C5B44"/>
    <w:rsid w:val="005C6AB4"/>
    <w:rsid w:val="005D088C"/>
    <w:rsid w:val="005D1D45"/>
    <w:rsid w:val="005D5885"/>
    <w:rsid w:val="005D6DAE"/>
    <w:rsid w:val="005E20D0"/>
    <w:rsid w:val="005E3F94"/>
    <w:rsid w:val="005E47E3"/>
    <w:rsid w:val="005E65B6"/>
    <w:rsid w:val="005E7194"/>
    <w:rsid w:val="005E77BB"/>
    <w:rsid w:val="005F1590"/>
    <w:rsid w:val="005F2480"/>
    <w:rsid w:val="005F50FF"/>
    <w:rsid w:val="006006E4"/>
    <w:rsid w:val="0060217C"/>
    <w:rsid w:val="006027D0"/>
    <w:rsid w:val="00602B70"/>
    <w:rsid w:val="00603A89"/>
    <w:rsid w:val="006114AB"/>
    <w:rsid w:val="00611BB9"/>
    <w:rsid w:val="0061252C"/>
    <w:rsid w:val="00614AEC"/>
    <w:rsid w:val="006155C1"/>
    <w:rsid w:val="0061707E"/>
    <w:rsid w:val="00620D09"/>
    <w:rsid w:val="00624AE7"/>
    <w:rsid w:val="0062592F"/>
    <w:rsid w:val="00625F57"/>
    <w:rsid w:val="006269AC"/>
    <w:rsid w:val="00631DD0"/>
    <w:rsid w:val="0063267D"/>
    <w:rsid w:val="00633D8B"/>
    <w:rsid w:val="0063722C"/>
    <w:rsid w:val="006416BC"/>
    <w:rsid w:val="00645D13"/>
    <w:rsid w:val="0064690B"/>
    <w:rsid w:val="00656044"/>
    <w:rsid w:val="0066266F"/>
    <w:rsid w:val="006645F9"/>
    <w:rsid w:val="0066646A"/>
    <w:rsid w:val="006745A1"/>
    <w:rsid w:val="00676FDA"/>
    <w:rsid w:val="00677B2F"/>
    <w:rsid w:val="00677B6E"/>
    <w:rsid w:val="00680681"/>
    <w:rsid w:val="00682513"/>
    <w:rsid w:val="006826BB"/>
    <w:rsid w:val="006827C3"/>
    <w:rsid w:val="00684B3D"/>
    <w:rsid w:val="006857C2"/>
    <w:rsid w:val="006913B1"/>
    <w:rsid w:val="00691A1C"/>
    <w:rsid w:val="00691D98"/>
    <w:rsid w:val="006924AA"/>
    <w:rsid w:val="00696F65"/>
    <w:rsid w:val="00697F94"/>
    <w:rsid w:val="006A324D"/>
    <w:rsid w:val="006A5716"/>
    <w:rsid w:val="006A58AF"/>
    <w:rsid w:val="006A75C0"/>
    <w:rsid w:val="006B1B04"/>
    <w:rsid w:val="006B2E05"/>
    <w:rsid w:val="006B4250"/>
    <w:rsid w:val="006B4489"/>
    <w:rsid w:val="006B5B48"/>
    <w:rsid w:val="006B5E4C"/>
    <w:rsid w:val="006B616F"/>
    <w:rsid w:val="006C0585"/>
    <w:rsid w:val="006C0F73"/>
    <w:rsid w:val="006C1121"/>
    <w:rsid w:val="006C166B"/>
    <w:rsid w:val="006C3CD6"/>
    <w:rsid w:val="006C418A"/>
    <w:rsid w:val="006C5CCB"/>
    <w:rsid w:val="006D3D08"/>
    <w:rsid w:val="006D7608"/>
    <w:rsid w:val="006D7AC2"/>
    <w:rsid w:val="006D7D3E"/>
    <w:rsid w:val="006E44D2"/>
    <w:rsid w:val="006E4952"/>
    <w:rsid w:val="006E4F8F"/>
    <w:rsid w:val="006E5221"/>
    <w:rsid w:val="006E604E"/>
    <w:rsid w:val="006F6D15"/>
    <w:rsid w:val="007047F5"/>
    <w:rsid w:val="00712703"/>
    <w:rsid w:val="0071458C"/>
    <w:rsid w:val="00715489"/>
    <w:rsid w:val="00716EAD"/>
    <w:rsid w:val="00717439"/>
    <w:rsid w:val="0072145C"/>
    <w:rsid w:val="007215A3"/>
    <w:rsid w:val="00726FAC"/>
    <w:rsid w:val="007309BE"/>
    <w:rsid w:val="00731A41"/>
    <w:rsid w:val="00732856"/>
    <w:rsid w:val="007347E1"/>
    <w:rsid w:val="00734F10"/>
    <w:rsid w:val="00735137"/>
    <w:rsid w:val="0073648F"/>
    <w:rsid w:val="00736EE2"/>
    <w:rsid w:val="0074165A"/>
    <w:rsid w:val="00742378"/>
    <w:rsid w:val="00745725"/>
    <w:rsid w:val="0075334B"/>
    <w:rsid w:val="007539FE"/>
    <w:rsid w:val="007579FF"/>
    <w:rsid w:val="00760AEA"/>
    <w:rsid w:val="00762F41"/>
    <w:rsid w:val="00763712"/>
    <w:rsid w:val="00765451"/>
    <w:rsid w:val="00765EBE"/>
    <w:rsid w:val="00767646"/>
    <w:rsid w:val="00771072"/>
    <w:rsid w:val="00772A7E"/>
    <w:rsid w:val="0077506E"/>
    <w:rsid w:val="007805CD"/>
    <w:rsid w:val="0078278B"/>
    <w:rsid w:val="00784DBE"/>
    <w:rsid w:val="00791450"/>
    <w:rsid w:val="00791616"/>
    <w:rsid w:val="00791871"/>
    <w:rsid w:val="00792521"/>
    <w:rsid w:val="00792716"/>
    <w:rsid w:val="00796B26"/>
    <w:rsid w:val="007A7D5B"/>
    <w:rsid w:val="007B0114"/>
    <w:rsid w:val="007B1361"/>
    <w:rsid w:val="007B19A1"/>
    <w:rsid w:val="007B1FBA"/>
    <w:rsid w:val="007B2C5F"/>
    <w:rsid w:val="007B5BCA"/>
    <w:rsid w:val="007B7D0B"/>
    <w:rsid w:val="007C00BA"/>
    <w:rsid w:val="007C186C"/>
    <w:rsid w:val="007C1D40"/>
    <w:rsid w:val="007C4BD1"/>
    <w:rsid w:val="007C5DB0"/>
    <w:rsid w:val="007C60CC"/>
    <w:rsid w:val="007C69C5"/>
    <w:rsid w:val="007C7CA3"/>
    <w:rsid w:val="007D31BA"/>
    <w:rsid w:val="007D3A97"/>
    <w:rsid w:val="007D6A8C"/>
    <w:rsid w:val="007E2E09"/>
    <w:rsid w:val="007E2EA6"/>
    <w:rsid w:val="007E3770"/>
    <w:rsid w:val="007E5CE9"/>
    <w:rsid w:val="007E6726"/>
    <w:rsid w:val="007F14B8"/>
    <w:rsid w:val="007F169A"/>
    <w:rsid w:val="007F2353"/>
    <w:rsid w:val="00804235"/>
    <w:rsid w:val="008057C3"/>
    <w:rsid w:val="00807D88"/>
    <w:rsid w:val="00807FFE"/>
    <w:rsid w:val="00813C2B"/>
    <w:rsid w:val="00814848"/>
    <w:rsid w:val="00816ABB"/>
    <w:rsid w:val="00816B15"/>
    <w:rsid w:val="008176A7"/>
    <w:rsid w:val="0082731D"/>
    <w:rsid w:val="00833F30"/>
    <w:rsid w:val="008400D8"/>
    <w:rsid w:val="00840A43"/>
    <w:rsid w:val="00843F62"/>
    <w:rsid w:val="00847EA6"/>
    <w:rsid w:val="00850249"/>
    <w:rsid w:val="00850E76"/>
    <w:rsid w:val="00851FC4"/>
    <w:rsid w:val="00853AB3"/>
    <w:rsid w:val="008544AF"/>
    <w:rsid w:val="0085596C"/>
    <w:rsid w:val="008575E1"/>
    <w:rsid w:val="008614A5"/>
    <w:rsid w:val="008653F5"/>
    <w:rsid w:val="00867DF8"/>
    <w:rsid w:val="00871531"/>
    <w:rsid w:val="00871C8E"/>
    <w:rsid w:val="0087428E"/>
    <w:rsid w:val="008745BE"/>
    <w:rsid w:val="008751E7"/>
    <w:rsid w:val="00875EA6"/>
    <w:rsid w:val="0088130B"/>
    <w:rsid w:val="00883E64"/>
    <w:rsid w:val="00886DC9"/>
    <w:rsid w:val="00887647"/>
    <w:rsid w:val="008930A9"/>
    <w:rsid w:val="00895508"/>
    <w:rsid w:val="0089626F"/>
    <w:rsid w:val="008A0614"/>
    <w:rsid w:val="008A111F"/>
    <w:rsid w:val="008A16C0"/>
    <w:rsid w:val="008A26A7"/>
    <w:rsid w:val="008A6759"/>
    <w:rsid w:val="008A6BD9"/>
    <w:rsid w:val="008B048B"/>
    <w:rsid w:val="008B0B6D"/>
    <w:rsid w:val="008B2FE9"/>
    <w:rsid w:val="008B7724"/>
    <w:rsid w:val="008C505A"/>
    <w:rsid w:val="008C6D3C"/>
    <w:rsid w:val="008C73E4"/>
    <w:rsid w:val="008E0A29"/>
    <w:rsid w:val="008E2480"/>
    <w:rsid w:val="008F18AE"/>
    <w:rsid w:val="008F1F37"/>
    <w:rsid w:val="008F7D88"/>
    <w:rsid w:val="009011F3"/>
    <w:rsid w:val="0090120E"/>
    <w:rsid w:val="00903D6B"/>
    <w:rsid w:val="00910FDF"/>
    <w:rsid w:val="0091208D"/>
    <w:rsid w:val="0092049C"/>
    <w:rsid w:val="0092499D"/>
    <w:rsid w:val="00927967"/>
    <w:rsid w:val="00935C9D"/>
    <w:rsid w:val="00935FD5"/>
    <w:rsid w:val="00937785"/>
    <w:rsid w:val="00937F4B"/>
    <w:rsid w:val="009406C1"/>
    <w:rsid w:val="00945D93"/>
    <w:rsid w:val="0094778B"/>
    <w:rsid w:val="00950118"/>
    <w:rsid w:val="00951945"/>
    <w:rsid w:val="009539B8"/>
    <w:rsid w:val="009543C7"/>
    <w:rsid w:val="009567E1"/>
    <w:rsid w:val="00956B9C"/>
    <w:rsid w:val="00957369"/>
    <w:rsid w:val="00961236"/>
    <w:rsid w:val="00961E37"/>
    <w:rsid w:val="00963D55"/>
    <w:rsid w:val="009652FA"/>
    <w:rsid w:val="00967625"/>
    <w:rsid w:val="009713B8"/>
    <w:rsid w:val="00974F69"/>
    <w:rsid w:val="00980348"/>
    <w:rsid w:val="009842B8"/>
    <w:rsid w:val="00984E69"/>
    <w:rsid w:val="0098599D"/>
    <w:rsid w:val="00985E60"/>
    <w:rsid w:val="00990ACD"/>
    <w:rsid w:val="00991CD9"/>
    <w:rsid w:val="0099322D"/>
    <w:rsid w:val="00995A68"/>
    <w:rsid w:val="009A03A0"/>
    <w:rsid w:val="009A6FA8"/>
    <w:rsid w:val="009B0DAC"/>
    <w:rsid w:val="009B0F95"/>
    <w:rsid w:val="009B3917"/>
    <w:rsid w:val="009B585A"/>
    <w:rsid w:val="009B6C39"/>
    <w:rsid w:val="009C12AA"/>
    <w:rsid w:val="009C4C88"/>
    <w:rsid w:val="009D25A9"/>
    <w:rsid w:val="009D3A53"/>
    <w:rsid w:val="009D55A2"/>
    <w:rsid w:val="009D732C"/>
    <w:rsid w:val="009D77DE"/>
    <w:rsid w:val="009E1083"/>
    <w:rsid w:val="009F0C73"/>
    <w:rsid w:val="009F0D23"/>
    <w:rsid w:val="009F1187"/>
    <w:rsid w:val="009F2517"/>
    <w:rsid w:val="009F30E5"/>
    <w:rsid w:val="00A01A1B"/>
    <w:rsid w:val="00A02D6A"/>
    <w:rsid w:val="00A044E1"/>
    <w:rsid w:val="00A04567"/>
    <w:rsid w:val="00A109CD"/>
    <w:rsid w:val="00A10EA1"/>
    <w:rsid w:val="00A12A21"/>
    <w:rsid w:val="00A17120"/>
    <w:rsid w:val="00A20742"/>
    <w:rsid w:val="00A20DA6"/>
    <w:rsid w:val="00A23909"/>
    <w:rsid w:val="00A26FC8"/>
    <w:rsid w:val="00A346FC"/>
    <w:rsid w:val="00A34E19"/>
    <w:rsid w:val="00A43C42"/>
    <w:rsid w:val="00A454ED"/>
    <w:rsid w:val="00A4796B"/>
    <w:rsid w:val="00A5083B"/>
    <w:rsid w:val="00A51E7F"/>
    <w:rsid w:val="00A54678"/>
    <w:rsid w:val="00A615FC"/>
    <w:rsid w:val="00A639FD"/>
    <w:rsid w:val="00A6685F"/>
    <w:rsid w:val="00A679FE"/>
    <w:rsid w:val="00A7174F"/>
    <w:rsid w:val="00A737AF"/>
    <w:rsid w:val="00A75C4D"/>
    <w:rsid w:val="00A8014F"/>
    <w:rsid w:val="00A81E31"/>
    <w:rsid w:val="00A84D2A"/>
    <w:rsid w:val="00A93377"/>
    <w:rsid w:val="00AA1D7F"/>
    <w:rsid w:val="00AA541C"/>
    <w:rsid w:val="00AB0BA6"/>
    <w:rsid w:val="00AB30A8"/>
    <w:rsid w:val="00AB4573"/>
    <w:rsid w:val="00AC0F5F"/>
    <w:rsid w:val="00AD33D3"/>
    <w:rsid w:val="00AD4A53"/>
    <w:rsid w:val="00AD7908"/>
    <w:rsid w:val="00AE2640"/>
    <w:rsid w:val="00AF04E5"/>
    <w:rsid w:val="00AF14E4"/>
    <w:rsid w:val="00AF7CE0"/>
    <w:rsid w:val="00B02A39"/>
    <w:rsid w:val="00B051BA"/>
    <w:rsid w:val="00B07F4D"/>
    <w:rsid w:val="00B1191C"/>
    <w:rsid w:val="00B1621A"/>
    <w:rsid w:val="00B17DDC"/>
    <w:rsid w:val="00B25006"/>
    <w:rsid w:val="00B26445"/>
    <w:rsid w:val="00B33F59"/>
    <w:rsid w:val="00B35EE0"/>
    <w:rsid w:val="00B36A3A"/>
    <w:rsid w:val="00B3711B"/>
    <w:rsid w:val="00B40B14"/>
    <w:rsid w:val="00B40C04"/>
    <w:rsid w:val="00B423FC"/>
    <w:rsid w:val="00B4624F"/>
    <w:rsid w:val="00B47F2F"/>
    <w:rsid w:val="00B5344E"/>
    <w:rsid w:val="00B54054"/>
    <w:rsid w:val="00B569AC"/>
    <w:rsid w:val="00B61AEC"/>
    <w:rsid w:val="00B63A42"/>
    <w:rsid w:val="00B649F1"/>
    <w:rsid w:val="00B65DCB"/>
    <w:rsid w:val="00B66554"/>
    <w:rsid w:val="00B6724E"/>
    <w:rsid w:val="00B72458"/>
    <w:rsid w:val="00B748AE"/>
    <w:rsid w:val="00B77FBE"/>
    <w:rsid w:val="00B8140C"/>
    <w:rsid w:val="00B86BE9"/>
    <w:rsid w:val="00B915CF"/>
    <w:rsid w:val="00B96BFA"/>
    <w:rsid w:val="00B9763F"/>
    <w:rsid w:val="00BA06BC"/>
    <w:rsid w:val="00BA6828"/>
    <w:rsid w:val="00BB2691"/>
    <w:rsid w:val="00BB54B8"/>
    <w:rsid w:val="00BB661F"/>
    <w:rsid w:val="00BC06EC"/>
    <w:rsid w:val="00BC2FA9"/>
    <w:rsid w:val="00BC5759"/>
    <w:rsid w:val="00BC6AA1"/>
    <w:rsid w:val="00BC7E59"/>
    <w:rsid w:val="00BD0728"/>
    <w:rsid w:val="00BD36EE"/>
    <w:rsid w:val="00BD50B0"/>
    <w:rsid w:val="00BD753E"/>
    <w:rsid w:val="00BE25DE"/>
    <w:rsid w:val="00BE2F0A"/>
    <w:rsid w:val="00BE402C"/>
    <w:rsid w:val="00BE5371"/>
    <w:rsid w:val="00BE7ED7"/>
    <w:rsid w:val="00BF03C6"/>
    <w:rsid w:val="00BF0F98"/>
    <w:rsid w:val="00BF1CAF"/>
    <w:rsid w:val="00BF1EBB"/>
    <w:rsid w:val="00BF4067"/>
    <w:rsid w:val="00BF6BC0"/>
    <w:rsid w:val="00C018E6"/>
    <w:rsid w:val="00C02470"/>
    <w:rsid w:val="00C03A04"/>
    <w:rsid w:val="00C03EF2"/>
    <w:rsid w:val="00C06B8A"/>
    <w:rsid w:val="00C13341"/>
    <w:rsid w:val="00C13D64"/>
    <w:rsid w:val="00C1430E"/>
    <w:rsid w:val="00C15A10"/>
    <w:rsid w:val="00C15BB2"/>
    <w:rsid w:val="00C17E24"/>
    <w:rsid w:val="00C233D2"/>
    <w:rsid w:val="00C239B5"/>
    <w:rsid w:val="00C32553"/>
    <w:rsid w:val="00C32AFB"/>
    <w:rsid w:val="00C36D22"/>
    <w:rsid w:val="00C37362"/>
    <w:rsid w:val="00C43C31"/>
    <w:rsid w:val="00C51E28"/>
    <w:rsid w:val="00C67BDD"/>
    <w:rsid w:val="00C74DC9"/>
    <w:rsid w:val="00C773F7"/>
    <w:rsid w:val="00C8008B"/>
    <w:rsid w:val="00C83A21"/>
    <w:rsid w:val="00C83C9D"/>
    <w:rsid w:val="00C84275"/>
    <w:rsid w:val="00C853AA"/>
    <w:rsid w:val="00C9062E"/>
    <w:rsid w:val="00C93CB3"/>
    <w:rsid w:val="00C95D47"/>
    <w:rsid w:val="00C97FC7"/>
    <w:rsid w:val="00CA0406"/>
    <w:rsid w:val="00CA111A"/>
    <w:rsid w:val="00CA2674"/>
    <w:rsid w:val="00CA4AF4"/>
    <w:rsid w:val="00CA73B0"/>
    <w:rsid w:val="00CA7ACE"/>
    <w:rsid w:val="00CB4045"/>
    <w:rsid w:val="00CB54E0"/>
    <w:rsid w:val="00CB76E6"/>
    <w:rsid w:val="00CB7A29"/>
    <w:rsid w:val="00CC1EF5"/>
    <w:rsid w:val="00CC3071"/>
    <w:rsid w:val="00CC3686"/>
    <w:rsid w:val="00CC370B"/>
    <w:rsid w:val="00CD4B35"/>
    <w:rsid w:val="00CD60AC"/>
    <w:rsid w:val="00CD6CA1"/>
    <w:rsid w:val="00CE2B58"/>
    <w:rsid w:val="00CE422F"/>
    <w:rsid w:val="00CE4398"/>
    <w:rsid w:val="00CE5533"/>
    <w:rsid w:val="00CE5573"/>
    <w:rsid w:val="00CE6D1F"/>
    <w:rsid w:val="00CF09ED"/>
    <w:rsid w:val="00CF45D6"/>
    <w:rsid w:val="00CF5F59"/>
    <w:rsid w:val="00D00219"/>
    <w:rsid w:val="00D054E8"/>
    <w:rsid w:val="00D1033C"/>
    <w:rsid w:val="00D10A09"/>
    <w:rsid w:val="00D1183B"/>
    <w:rsid w:val="00D1390E"/>
    <w:rsid w:val="00D14E76"/>
    <w:rsid w:val="00D21B64"/>
    <w:rsid w:val="00D23F92"/>
    <w:rsid w:val="00D26582"/>
    <w:rsid w:val="00D30CEB"/>
    <w:rsid w:val="00D31759"/>
    <w:rsid w:val="00D32B47"/>
    <w:rsid w:val="00D37D95"/>
    <w:rsid w:val="00D472E4"/>
    <w:rsid w:val="00D50F8A"/>
    <w:rsid w:val="00D51DF9"/>
    <w:rsid w:val="00D56C60"/>
    <w:rsid w:val="00D603E2"/>
    <w:rsid w:val="00D60C21"/>
    <w:rsid w:val="00D611D1"/>
    <w:rsid w:val="00D66E76"/>
    <w:rsid w:val="00D74120"/>
    <w:rsid w:val="00D7623E"/>
    <w:rsid w:val="00D76690"/>
    <w:rsid w:val="00D81AC7"/>
    <w:rsid w:val="00D85007"/>
    <w:rsid w:val="00D851C2"/>
    <w:rsid w:val="00D8775E"/>
    <w:rsid w:val="00D900DC"/>
    <w:rsid w:val="00D92B81"/>
    <w:rsid w:val="00DA2DAC"/>
    <w:rsid w:val="00DA4F99"/>
    <w:rsid w:val="00DA5AF5"/>
    <w:rsid w:val="00DA7813"/>
    <w:rsid w:val="00DA7961"/>
    <w:rsid w:val="00DA7A78"/>
    <w:rsid w:val="00DC64CE"/>
    <w:rsid w:val="00DD27AF"/>
    <w:rsid w:val="00DD4393"/>
    <w:rsid w:val="00DD45F8"/>
    <w:rsid w:val="00DD6D75"/>
    <w:rsid w:val="00DE02F5"/>
    <w:rsid w:val="00DE0EEE"/>
    <w:rsid w:val="00DE1BF2"/>
    <w:rsid w:val="00DE1D37"/>
    <w:rsid w:val="00DE1DC1"/>
    <w:rsid w:val="00DE6112"/>
    <w:rsid w:val="00DF3FD2"/>
    <w:rsid w:val="00DF7808"/>
    <w:rsid w:val="00E02282"/>
    <w:rsid w:val="00E03D51"/>
    <w:rsid w:val="00E03EBC"/>
    <w:rsid w:val="00E07F1B"/>
    <w:rsid w:val="00E119EB"/>
    <w:rsid w:val="00E11AE0"/>
    <w:rsid w:val="00E13C52"/>
    <w:rsid w:val="00E148C9"/>
    <w:rsid w:val="00E14AC4"/>
    <w:rsid w:val="00E22F3E"/>
    <w:rsid w:val="00E235CE"/>
    <w:rsid w:val="00E26038"/>
    <w:rsid w:val="00E2682F"/>
    <w:rsid w:val="00E2705D"/>
    <w:rsid w:val="00E319FA"/>
    <w:rsid w:val="00E34214"/>
    <w:rsid w:val="00E34F99"/>
    <w:rsid w:val="00E365A4"/>
    <w:rsid w:val="00E42244"/>
    <w:rsid w:val="00E44D37"/>
    <w:rsid w:val="00E50A49"/>
    <w:rsid w:val="00E50D9B"/>
    <w:rsid w:val="00E52657"/>
    <w:rsid w:val="00E53C2C"/>
    <w:rsid w:val="00E56546"/>
    <w:rsid w:val="00E56C02"/>
    <w:rsid w:val="00E57A5C"/>
    <w:rsid w:val="00E62961"/>
    <w:rsid w:val="00E63E72"/>
    <w:rsid w:val="00E65A62"/>
    <w:rsid w:val="00E714B5"/>
    <w:rsid w:val="00E778C3"/>
    <w:rsid w:val="00E824D1"/>
    <w:rsid w:val="00E84D82"/>
    <w:rsid w:val="00E8600B"/>
    <w:rsid w:val="00E9510A"/>
    <w:rsid w:val="00E957A6"/>
    <w:rsid w:val="00EA3B38"/>
    <w:rsid w:val="00EA67F2"/>
    <w:rsid w:val="00EB5F55"/>
    <w:rsid w:val="00EB64D7"/>
    <w:rsid w:val="00EB71F8"/>
    <w:rsid w:val="00EB78E6"/>
    <w:rsid w:val="00EB796A"/>
    <w:rsid w:val="00EB7C92"/>
    <w:rsid w:val="00EC70F2"/>
    <w:rsid w:val="00ED4827"/>
    <w:rsid w:val="00ED4BFE"/>
    <w:rsid w:val="00EE1E1C"/>
    <w:rsid w:val="00EE2CE9"/>
    <w:rsid w:val="00EE3D78"/>
    <w:rsid w:val="00EE3F02"/>
    <w:rsid w:val="00EE55A9"/>
    <w:rsid w:val="00EE68C0"/>
    <w:rsid w:val="00EE6ED7"/>
    <w:rsid w:val="00EF257C"/>
    <w:rsid w:val="00EF3DDD"/>
    <w:rsid w:val="00F013A6"/>
    <w:rsid w:val="00F01A24"/>
    <w:rsid w:val="00F02864"/>
    <w:rsid w:val="00F044AB"/>
    <w:rsid w:val="00F05F98"/>
    <w:rsid w:val="00F10AE5"/>
    <w:rsid w:val="00F13888"/>
    <w:rsid w:val="00F2574C"/>
    <w:rsid w:val="00F26581"/>
    <w:rsid w:val="00F26FB8"/>
    <w:rsid w:val="00F2784B"/>
    <w:rsid w:val="00F31CA9"/>
    <w:rsid w:val="00F32D9B"/>
    <w:rsid w:val="00F35198"/>
    <w:rsid w:val="00F352E5"/>
    <w:rsid w:val="00F35341"/>
    <w:rsid w:val="00F36600"/>
    <w:rsid w:val="00F37EF9"/>
    <w:rsid w:val="00F37FD0"/>
    <w:rsid w:val="00F41C9F"/>
    <w:rsid w:val="00F43970"/>
    <w:rsid w:val="00F4574A"/>
    <w:rsid w:val="00F45B28"/>
    <w:rsid w:val="00F46DB5"/>
    <w:rsid w:val="00F5001F"/>
    <w:rsid w:val="00F5356C"/>
    <w:rsid w:val="00F62371"/>
    <w:rsid w:val="00F63D4C"/>
    <w:rsid w:val="00F647C7"/>
    <w:rsid w:val="00F659D4"/>
    <w:rsid w:val="00F66472"/>
    <w:rsid w:val="00F7275A"/>
    <w:rsid w:val="00F74371"/>
    <w:rsid w:val="00F75880"/>
    <w:rsid w:val="00F83959"/>
    <w:rsid w:val="00F84CF9"/>
    <w:rsid w:val="00F94397"/>
    <w:rsid w:val="00F945A3"/>
    <w:rsid w:val="00F9463C"/>
    <w:rsid w:val="00FA1A3A"/>
    <w:rsid w:val="00FA1F8D"/>
    <w:rsid w:val="00FA262F"/>
    <w:rsid w:val="00FA3955"/>
    <w:rsid w:val="00FA4D4F"/>
    <w:rsid w:val="00FA52F4"/>
    <w:rsid w:val="00FA5357"/>
    <w:rsid w:val="00FA7922"/>
    <w:rsid w:val="00FA7FA6"/>
    <w:rsid w:val="00FB1EE5"/>
    <w:rsid w:val="00FC40CB"/>
    <w:rsid w:val="00FC702A"/>
    <w:rsid w:val="00FE01B6"/>
    <w:rsid w:val="00FE137F"/>
    <w:rsid w:val="00FE25C7"/>
    <w:rsid w:val="00FE5399"/>
    <w:rsid w:val="00FF1066"/>
    <w:rsid w:val="00FF5FC9"/>
    <w:rsid w:val="00FF6FB4"/>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semiHidden/>
    <w:unhideWhenUsed/>
    <w:qFormat/>
    <w:rsid w:val="00CE5533"/>
    <w:pPr>
      <w:keepNext/>
      <w:keepLines/>
      <w:widowControl/>
      <w:numPr>
        <w:ilvl w:val="2"/>
        <w:numId w:val="1"/>
      </w:numPr>
      <w:tabs>
        <w:tab w:val="left" w:pos="851"/>
      </w:tabs>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semiHidden/>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paragraph" w:customStyle="1" w:styleId="SP319489">
    <w:name w:val="SP319489"/>
    <w:basedOn w:val="Normal"/>
    <w:uiPriority w:val="99"/>
    <w:rsid w:val="006D7D3E"/>
    <w:pPr>
      <w:widowControl/>
      <w:autoSpaceDE w:val="0"/>
      <w:autoSpaceDN w:val="0"/>
    </w:pPr>
    <w:rPr>
      <w:rFonts w:ascii="UniCentury Old Style" w:hAnsi="UniCentury Old Style" w:cs="Times New Roman"/>
      <w:sz w:val="24"/>
      <w:szCs w:val="24"/>
      <w:lang w:val="nb-NO" w:eastAsia="nb-NO"/>
    </w:rPr>
  </w:style>
  <w:style w:type="character" w:customStyle="1" w:styleId="BrdtekstTegn">
    <w:name w:val="Brødtekst Tegn"/>
    <w:basedOn w:val="Standardskriftforavsnitt"/>
    <w:link w:val="Brdtekst"/>
    <w:uiPriority w:val="1"/>
    <w:rsid w:val="00B02A3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Century Old Styl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useoSans300">
    <w:altName w:val="Times New Roman"/>
    <w:charset w:val="00"/>
    <w:family w:val="auto"/>
    <w:pitch w:val="default"/>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76887"/>
    <w:rsid w:val="000E0C76"/>
    <w:rsid w:val="0014131B"/>
    <w:rsid w:val="00150CAC"/>
    <w:rsid w:val="001C39AA"/>
    <w:rsid w:val="002755E0"/>
    <w:rsid w:val="002B5D95"/>
    <w:rsid w:val="002C3E50"/>
    <w:rsid w:val="002E6ECC"/>
    <w:rsid w:val="00313649"/>
    <w:rsid w:val="003C22B9"/>
    <w:rsid w:val="003E0E19"/>
    <w:rsid w:val="00452D84"/>
    <w:rsid w:val="00473193"/>
    <w:rsid w:val="004A7326"/>
    <w:rsid w:val="0059719D"/>
    <w:rsid w:val="005E5C79"/>
    <w:rsid w:val="00663D59"/>
    <w:rsid w:val="006C2134"/>
    <w:rsid w:val="006D19A3"/>
    <w:rsid w:val="006D43B3"/>
    <w:rsid w:val="006D7807"/>
    <w:rsid w:val="006E4E89"/>
    <w:rsid w:val="00723408"/>
    <w:rsid w:val="00735B8D"/>
    <w:rsid w:val="00797269"/>
    <w:rsid w:val="007C69C5"/>
    <w:rsid w:val="0080634E"/>
    <w:rsid w:val="00823187"/>
    <w:rsid w:val="00833AA9"/>
    <w:rsid w:val="008370F8"/>
    <w:rsid w:val="008975E7"/>
    <w:rsid w:val="00956FCE"/>
    <w:rsid w:val="009704B6"/>
    <w:rsid w:val="00973564"/>
    <w:rsid w:val="009C0D6D"/>
    <w:rsid w:val="00A051FB"/>
    <w:rsid w:val="00AB0637"/>
    <w:rsid w:val="00AB76D9"/>
    <w:rsid w:val="00AC4E7F"/>
    <w:rsid w:val="00B12F26"/>
    <w:rsid w:val="00B57E54"/>
    <w:rsid w:val="00BF3965"/>
    <w:rsid w:val="00C01019"/>
    <w:rsid w:val="00C20E1D"/>
    <w:rsid w:val="00C304E8"/>
    <w:rsid w:val="00C31880"/>
    <w:rsid w:val="00C3204E"/>
    <w:rsid w:val="00C4224D"/>
    <w:rsid w:val="00C43DD6"/>
    <w:rsid w:val="00CA3F62"/>
    <w:rsid w:val="00D12FF0"/>
    <w:rsid w:val="00D219F9"/>
    <w:rsid w:val="00DC554A"/>
    <w:rsid w:val="00E171BD"/>
    <w:rsid w:val="00E9027D"/>
    <w:rsid w:val="00EA525C"/>
    <w:rsid w:val="00EC15FF"/>
    <w:rsid w:val="00ED5E46"/>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755E0"/>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SharedWithUsers xmlns="c3c3d65d-6646-461e-a48f-fdc06b297f91">
      <UserInfo>
        <DisplayName>Brit Gagnat</DisplayName>
        <AccountId>15</AccountId>
        <AccountType/>
      </UserInfo>
      <UserInfo>
        <DisplayName>Barbro Thomsen</DisplayName>
        <AccountId>23</AccountId>
        <AccountType/>
      </UserInfo>
    </SharedWithUsers>
    <M_x00f8_tedato xmlns="0846b568-edc6-4c55-a20a-c0deb967ef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8" ma:contentTypeDescription="Opprett et nytt dokument." ma:contentTypeScope="" ma:versionID="a31ea4c98d1fda531d8e2eb4d93d387c">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fd8128c86ddec5773c158ee068a65cb5"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_x00f8_tedato"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_x00f8_tedato" ma:index="17" nillable="true" ma:displayName="Møtedato" ma:format="DateOnly" ma:internalName="M_x00f8_tedato">
      <xsd:simpleType>
        <xsd:restriction base="dms:DateTime"/>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337afa95-7429-4dbc-b25b-7e4a0615708a}"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2.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0846b568-edc6-4c55-a20a-c0deb967ef35"/>
    <ds:schemaRef ds:uri="c3c3d65d-6646-461e-a48f-fdc06b297f91"/>
  </ds:schemaRefs>
</ds:datastoreItem>
</file>

<file path=customXml/itemProps3.xml><?xml version="1.0" encoding="utf-8"?>
<ds:datastoreItem xmlns:ds="http://schemas.openxmlformats.org/officeDocument/2006/customXml" ds:itemID="{056CBF42-D4ED-44FA-898B-3C46ACCF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DAF77-132E-4F4E-BEB5-9E4AECCB0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8828</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Lise Hall Johnsen</cp:lastModifiedBy>
  <cp:revision>2</cp:revision>
  <cp:lastPrinted>2016-11-30T15:46:00Z</cp:lastPrinted>
  <dcterms:created xsi:type="dcterms:W3CDTF">2024-01-08T09:24:00Z</dcterms:created>
  <dcterms:modified xsi:type="dcterms:W3CDTF">2024-01-08T09:24:00Z</dcterms:modified>
</cp:coreProperties>
</file>